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numbering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3.png" ContentType="image/png"/>
  <Override PartName="/word/media/image1.jpeg" ContentType="image/jpeg"/>
  <Override PartName="/word/media/image2.png" ContentType="image/png"/>
  <Override PartName="/word/media/image4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0" w:leader="none"/>
        </w:tabs>
        <w:suppressAutoHyphens w:val="true"/>
        <w:spacing w:before="0" w:after="0"/>
        <w:jc w:val="center"/>
        <w:rPr>
          <w:rFonts w:ascii="Arial" w:hAnsi="Arial" w:cs="Arial"/>
          <w:color w:val="C00000"/>
          <w:sz w:val="32"/>
          <w:szCs w:val="32"/>
        </w:rPr>
      </w:pPr>
      <w:r>
        <w:drawing>
          <wp:anchor behindDoc="0" distT="0" distB="6350" distL="114300" distR="123190" simplePos="0" locked="0" layoutInCell="1" allowOverlap="1" relativeHeight="2">
            <wp:simplePos x="0" y="0"/>
            <wp:positionH relativeFrom="column">
              <wp:posOffset>105410</wp:posOffset>
            </wp:positionH>
            <wp:positionV relativeFrom="paragraph">
              <wp:posOffset>-217170</wp:posOffset>
            </wp:positionV>
            <wp:extent cx="695325" cy="679450"/>
            <wp:effectExtent l="0" t="0" r="0" b="0"/>
            <wp:wrapTight wrapText="bothSides">
              <wp:wrapPolygon edited="0">
                <wp:start x="-156" y="0"/>
                <wp:lineTo x="-156" y="21044"/>
                <wp:lineTo x="21289" y="21044"/>
                <wp:lineTo x="21289" y="0"/>
                <wp:lineTo x="-156" y="0"/>
              </wp:wrapPolygon>
            </wp:wrapTight>
            <wp:docPr id="1" name="Obrázok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79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color w:val="C00000"/>
          <w:sz w:val="32"/>
          <w:szCs w:val="32"/>
        </w:rPr>
        <w:t xml:space="preserve"> </w:t>
      </w:r>
      <w:r>
        <w:rPr>
          <w:rFonts w:cs="Arial" w:ascii="Arial" w:hAnsi="Arial"/>
          <w:color w:val="C00000"/>
          <w:sz w:val="32"/>
          <w:szCs w:val="32"/>
        </w:rPr>
        <w:t>Krajské riaditeľstvo Policajného zboru v Banskej Bystrici</w:t>
      </w:r>
    </w:p>
    <w:p>
      <w:pPr>
        <w:pStyle w:val="NormalWeb"/>
        <w:spacing w:lineRule="auto" w:line="360" w:beforeAutospacing="0" w:before="0" w:afterAutospacing="0" w:after="0"/>
        <w:ind w:firstLine="567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mc:AlternateContent>
          <mc:Choice Requires="wps">
            <w:drawing>
              <wp:anchor behindDoc="0" distT="0" distB="0" distL="114300" distR="114300" simplePos="0" locked="0" layoutInCell="1" allowOverlap="1" relativeHeight="4" wp14:anchorId="493298A9">
                <wp:simplePos x="0" y="0"/>
                <wp:positionH relativeFrom="column">
                  <wp:posOffset>251460</wp:posOffset>
                </wp:positionH>
                <wp:positionV relativeFrom="paragraph">
                  <wp:posOffset>91440</wp:posOffset>
                </wp:positionV>
                <wp:extent cx="5744210" cy="1638935"/>
                <wp:effectExtent l="0" t="0" r="28575" b="19050"/>
                <wp:wrapNone/>
                <wp:docPr id="2" name="Obdĺžnik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440" cy="1638360"/>
                        </a:xfrm>
                        <a:prstGeom prst="rect">
                          <a:avLst/>
                        </a:prstGeom>
                        <a:noFill/>
                        <a:ln w="15840">
                          <a:solidFill>
                            <a:srgbClr val="c00000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dĺžnik 4" stroked="t" style="position:absolute;margin-left:19.8pt;margin-top:7.2pt;width:452.2pt;height:128.95pt" wp14:anchorId="493298A9">
                <w10:wrap type="none"/>
                <v:fill o:detectmouseclick="t" on="false"/>
                <v:stroke color="#c00000" weight="15840" joinstyle="round" endcap="flat"/>
              </v:rect>
            </w:pict>
          </mc:Fallback>
        </mc:AlternateContent>
        <w:drawing>
          <wp:anchor behindDoc="1" distT="0" distB="0" distL="114300" distR="114300" simplePos="0" locked="0" layoutInCell="1" allowOverlap="1" relativeHeight="3">
            <wp:simplePos x="0" y="0"/>
            <wp:positionH relativeFrom="column">
              <wp:posOffset>5052060</wp:posOffset>
            </wp:positionH>
            <wp:positionV relativeFrom="paragraph">
              <wp:posOffset>234315</wp:posOffset>
            </wp:positionV>
            <wp:extent cx="331470" cy="704850"/>
            <wp:effectExtent l="0" t="0" r="0" b="0"/>
            <wp:wrapNone/>
            <wp:docPr id="3" name="Obrázok 3" descr="Poz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3" descr="Pozor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114300" distR="114300" simplePos="0" locked="0" layoutInCell="1" allowOverlap="1" relativeHeight="5">
            <wp:simplePos x="0" y="0"/>
            <wp:positionH relativeFrom="column">
              <wp:posOffset>784860</wp:posOffset>
            </wp:positionH>
            <wp:positionV relativeFrom="paragraph">
              <wp:posOffset>224790</wp:posOffset>
            </wp:positionV>
            <wp:extent cx="330835" cy="704850"/>
            <wp:effectExtent l="0" t="0" r="0" b="0"/>
            <wp:wrapNone/>
            <wp:docPr id="4" name="Obrázok 5" descr="Poz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ok 5" descr="Pozor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3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Web"/>
        <w:spacing w:lineRule="auto" w:line="360" w:beforeAutospacing="0" w:before="0" w:afterAutospacing="0" w:after="0"/>
        <w:jc w:val="center"/>
        <w:rPr>
          <w:rFonts w:ascii="Arial" w:hAnsi="Arial" w:cs="Arial"/>
          <w:b/>
          <w:b/>
          <w:color w:val="FF0000"/>
          <w:sz w:val="40"/>
          <w:szCs w:val="40"/>
        </w:rPr>
      </w:pPr>
      <w:r>
        <w:rPr>
          <w:rFonts w:cs="Arial" w:ascii="Arial" w:hAnsi="Arial"/>
          <w:b/>
          <w:color w:val="FF0000"/>
          <w:sz w:val="40"/>
          <w:szCs w:val="40"/>
        </w:rPr>
        <w:t>920 dopravných nehôd</w:t>
      </w:r>
    </w:p>
    <w:p>
      <w:pPr>
        <w:pStyle w:val="NormalWeb"/>
        <w:spacing w:lineRule="auto" w:line="360" w:beforeAutospacing="0" w:before="0" w:afterAutospacing="0" w:after="0"/>
        <w:jc w:val="center"/>
        <w:rPr>
          <w:rFonts w:ascii="Arial" w:hAnsi="Arial" w:cs="Arial"/>
          <w:b/>
          <w:b/>
          <w:color w:val="FF0000"/>
          <w:sz w:val="32"/>
          <w:szCs w:val="32"/>
        </w:rPr>
      </w:pPr>
      <w:r>
        <w:rPr>
          <w:rFonts w:cs="Arial" w:ascii="Arial" w:hAnsi="Arial"/>
          <w:b/>
          <w:color w:val="FF0000"/>
          <w:sz w:val="32"/>
          <w:szCs w:val="32"/>
        </w:rPr>
        <w:t>25 usmrtených osôb</w:t>
      </w:r>
    </w:p>
    <w:p>
      <w:pPr>
        <w:pStyle w:val="NormalWeb"/>
        <w:spacing w:lineRule="auto" w:line="360" w:beforeAutospacing="0" w:before="0" w:afterAutospacing="0" w:after="0"/>
        <w:jc w:val="center"/>
        <w:rPr>
          <w:rFonts w:ascii="Arial" w:hAnsi="Arial" w:cs="Arial"/>
          <w:b/>
          <w:b/>
          <w:color w:val="FF0000"/>
          <w:sz w:val="32"/>
          <w:szCs w:val="32"/>
        </w:rPr>
      </w:pPr>
      <w:r>
        <w:rPr>
          <w:rFonts w:cs="Arial" w:ascii="Arial" w:hAnsi="Arial"/>
          <w:b/>
          <w:color w:val="FF0000"/>
          <w:sz w:val="32"/>
          <w:szCs w:val="32"/>
        </w:rPr>
        <w:t>101 osôb ťažko zranených a 431 osôb ľahko zranených</w:t>
      </w:r>
    </w:p>
    <w:p>
      <w:pPr>
        <w:pStyle w:val="NormalWeb"/>
        <w:spacing w:lineRule="auto" w:line="360" w:beforeAutospacing="0" w:before="0" w:afterAutospacing="0" w:after="0"/>
        <w:jc w:val="center"/>
        <w:rPr>
          <w:rFonts w:ascii="Arial" w:hAnsi="Arial" w:cs="Arial"/>
          <w:b/>
          <w:b/>
          <w:color w:val="FF0000"/>
          <w:sz w:val="28"/>
          <w:szCs w:val="28"/>
        </w:rPr>
      </w:pPr>
      <w:r>
        <w:rPr>
          <w:rFonts w:cs="Arial" w:ascii="Arial" w:hAnsi="Arial"/>
          <w:b/>
          <w:color w:val="FF0000"/>
          <w:sz w:val="28"/>
          <w:szCs w:val="28"/>
        </w:rPr>
        <w:t>(usmrtených: 16 vodičov a spolujazdcov, 8 chodcov, 1 cyklista)</w:t>
      </w:r>
    </w:p>
    <w:p>
      <w:pPr>
        <w:pStyle w:val="NormalWeb"/>
        <w:spacing w:lineRule="auto" w:line="360" w:beforeAutospacing="0" w:before="0" w:afterAutospacing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Web"/>
        <w:spacing w:lineRule="auto" w:line="360" w:beforeAutospacing="0" w:before="0" w:afterAutospacing="0" w:after="0"/>
        <w:ind w:firstLine="426"/>
        <w:jc w:val="both"/>
        <w:rPr>
          <w:rFonts w:ascii="Arial" w:hAnsi="Arial" w:cs="Arial"/>
        </w:rPr>
      </w:pPr>
      <w:r>
        <w:rPr>
          <w:rFonts w:cs="Arial" w:ascii="Arial" w:hAnsi="Arial"/>
        </w:rPr>
        <w:t>Uvedené údaje sú za obdobie od 1. januára do 25. septembra</w:t>
      </w:r>
      <w:bookmarkStart w:id="0" w:name="_GoBack"/>
      <w:bookmarkEnd w:id="0"/>
      <w:r>
        <w:rPr>
          <w:rFonts w:cs="Arial" w:ascii="Arial" w:hAnsi="Arial"/>
        </w:rPr>
        <w:t xml:space="preserve"> 2016 za Banskobystrický kraj. Alarmujúce čísla, za ktorými sa ukrývajú skutočné ľudské tragédie, ale aj nezodpovedné a riskantné správanie sa na cestách. Dennodenne vodiči motorových vozidiel porušujú pravidlá cestnej premávky, predovšetkým rýchlou a bezohľadnou jazdou, jazdou pod vplyvom alkoholu, riskantným predchádzaním a preceňovaním vlastných schopností, čím ohrozujú nielen seba, ale aj ostatných účastníkov cestnej premávky. Chodci zase podceňujú používanie reflexných prvkov a veľakrát vstupujú na vozovku bez toho aby sa presvedčili, či môžu cez ňu bezpečne prejsť. Z tohto dôvodu:  </w:t>
      </w:r>
    </w:p>
    <w:p>
      <w:pPr>
        <w:pStyle w:val="NormalWeb"/>
        <w:spacing w:beforeAutospacing="0" w:before="0" w:afterAutospacing="0" w:after="0"/>
        <w:ind w:firstLine="567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Web"/>
        <w:spacing w:beforeAutospacing="0" w:before="0" w:afterAutospacing="0" w:after="0"/>
        <w:rPr>
          <w:rFonts w:ascii="Arial" w:hAnsi="Arial" w:cs="Arial"/>
          <w:caps/>
          <w:color w:val="C00000"/>
          <w:sz w:val="28"/>
          <w:szCs w:val="28"/>
        </w:rPr>
      </w:pPr>
      <w:r>
        <w:rPr>
          <w:rFonts w:cs="Arial" w:ascii="Arial" w:hAnsi="Arial"/>
          <w:caps/>
          <w:color w:val="C00000"/>
          <w:sz w:val="28"/>
          <w:szCs w:val="28"/>
        </w:rPr>
        <w:t xml:space="preserve">vyzývame  CHODCOV:  </w:t>
      </w:r>
    </w:p>
    <w:p>
      <w:pPr>
        <w:pStyle w:val="NormalWeb"/>
        <w:spacing w:beforeAutospacing="0" w:before="0" w:afterAutospacing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ind w:left="709" w:hanging="709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Používajte reflexné prvky na odeve za zníženej viditeľnosti v obci ako aj mimo obce!</w:t>
      </w:r>
    </w:p>
    <w:p>
      <w:pPr>
        <w:pStyle w:val="NormalWeb"/>
        <w:spacing w:beforeAutospacing="0" w:before="0" w:afterAutospacing="0" w:after="0"/>
        <w:ind w:left="426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ind w:left="709" w:hanging="709"/>
        <w:jc w:val="both"/>
        <w:rPr>
          <w:rFonts w:ascii="Arial" w:hAnsi="Arial" w:cs="Arial"/>
        </w:rPr>
      </w:pPr>
      <w:r>
        <w:rPr>
          <w:rFonts w:cs="Arial" w:ascii="Arial" w:hAnsi="Arial"/>
        </w:rPr>
        <w:t>Vstupujte na vozovku na miestach na to určených s prihliadnutím na vzdialenosť a rýchlosť prichádzajúcich vozidiel!</w:t>
      </w:r>
    </w:p>
    <w:p>
      <w:pPr>
        <w:pStyle w:val="NormalWeb"/>
        <w:spacing w:beforeAutospacing="0" w:before="0" w:afterAutospacing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Web"/>
        <w:spacing w:beforeAutospacing="0" w:before="0" w:afterAutospacing="0" w:after="0"/>
        <w:ind w:left="426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Web"/>
        <w:spacing w:beforeAutospacing="0" w:before="0" w:afterAutospacing="0" w:after="0"/>
        <w:jc w:val="both"/>
        <w:rPr>
          <w:rFonts w:ascii="Arial" w:hAnsi="Arial" w:cs="Arial"/>
        </w:rPr>
      </w:pPr>
      <w:r>
        <w:rPr>
          <w:rFonts w:cs="Arial" w:ascii="Arial" w:hAnsi="Arial"/>
          <w:caps/>
          <w:color w:val="C00000"/>
          <w:sz w:val="28"/>
          <w:szCs w:val="28"/>
        </w:rPr>
        <w:t>vyzývame  vodičov motorových vozidiel:</w:t>
      </w:r>
    </w:p>
    <w:p>
      <w:pPr>
        <w:pStyle w:val="NormalWeb"/>
        <w:spacing w:beforeAutospacing="0" w:before="0" w:afterAutospacing="0" w:after="0"/>
        <w:ind w:left="426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Web"/>
        <w:numPr>
          <w:ilvl w:val="0"/>
          <w:numId w:val="2"/>
        </w:numPr>
        <w:spacing w:beforeAutospacing="0" w:before="0" w:afterAutospacing="0" w:after="0"/>
        <w:ind w:left="709" w:hanging="709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Dodržiavajte maximálnu povolenú rýchlosť</w:t>
      </w:r>
      <w:r>
        <w:rPr>
          <w:rFonts w:cs="Arial" w:ascii="Arial" w:hAnsi="Arial"/>
        </w:rPr>
        <w:t xml:space="preserve"> a prispôsobte jazdu svojim schopnostiam, stavu a povahe vozovky!</w:t>
      </w:r>
    </w:p>
    <w:p>
      <w:pPr>
        <w:pStyle w:val="NormalWeb"/>
        <w:numPr>
          <w:ilvl w:val="0"/>
          <w:numId w:val="2"/>
        </w:numPr>
        <w:spacing w:beforeAutospacing="0" w:before="240" w:afterAutospacing="0" w:after="0"/>
        <w:ind w:left="709" w:hanging="709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Nikdy pred jazdou alebo počas jazdy nepožívajte alkoholické nápoje</w:t>
      </w:r>
      <w:r>
        <w:rPr>
          <w:rFonts w:cs="Arial" w:ascii="Arial" w:hAnsi="Arial"/>
        </w:rPr>
        <w:t>, ani iné návykové látky!</w:t>
      </w:r>
    </w:p>
    <w:p>
      <w:pPr>
        <w:pStyle w:val="NormalWeb"/>
        <w:numPr>
          <w:ilvl w:val="0"/>
          <w:numId w:val="2"/>
        </w:numPr>
        <w:spacing w:beforeAutospacing="0" w:before="240" w:afterAutospacing="0" w:after="0"/>
        <w:ind w:left="709" w:hanging="709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Neriskujte zbytočne pri predchádzaní</w:t>
      </w:r>
      <w:r>
        <w:rPr>
          <w:rFonts w:cs="Arial" w:ascii="Arial" w:hAnsi="Arial"/>
        </w:rPr>
        <w:t xml:space="preserve"> na nebezpečných a neprehľadných miestach!</w:t>
      </w:r>
    </w:p>
    <w:p>
      <w:pPr>
        <w:pStyle w:val="NormalWeb"/>
        <w:numPr>
          <w:ilvl w:val="0"/>
          <w:numId w:val="2"/>
        </w:numPr>
        <w:spacing w:beforeAutospacing="0" w:before="240" w:afterAutospacing="0" w:after="0"/>
        <w:ind w:left="709" w:hanging="709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Používajte bezpečnostné pásy!  Za volantom netelefonujte! </w:t>
      </w:r>
    </w:p>
    <w:p>
      <w:pPr>
        <w:pStyle w:val="NormalWeb"/>
        <w:numPr>
          <w:ilvl w:val="0"/>
          <w:numId w:val="2"/>
        </w:numPr>
        <w:spacing w:beforeAutospacing="0" w:before="240" w:afterAutospacing="0" w:after="0"/>
        <w:ind w:left="709" w:hanging="709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Nepreceňujte svoje schopnosti, zvlášť ak Vám chýba dostatočná prax! </w:t>
      </w:r>
    </w:p>
    <w:p>
      <w:pPr>
        <w:pStyle w:val="NormalWeb"/>
        <w:numPr>
          <w:ilvl w:val="0"/>
          <w:numId w:val="2"/>
        </w:numPr>
        <w:spacing w:beforeAutospacing="0" w:before="240" w:afterAutospacing="0" w:after="0"/>
        <w:ind w:left="709" w:hanging="709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Predvídajte! Zvlášť ak sa na ceste pohybujú chodci a cyklisti. </w:t>
      </w:r>
    </w:p>
    <w:p>
      <w:pPr>
        <w:pStyle w:val="NormalWeb"/>
        <w:numPr>
          <w:ilvl w:val="0"/>
          <w:numId w:val="2"/>
        </w:numPr>
        <w:spacing w:beforeAutospacing="0" w:before="240" w:afterAutospacing="0" w:after="0"/>
        <w:ind w:left="709" w:hanging="709"/>
        <w:jc w:val="both"/>
        <w:rPr/>
      </w:pPr>
      <w:r>
        <w:rPr>
          <w:rFonts w:cs="Arial" w:ascii="Arial" w:hAnsi="Arial"/>
          <w:b/>
        </w:rPr>
        <w:t>Dodržiavajte medzi vozidlami bezpečnú vzdialenosť, obzvlášť v jesennom a zimnom období</w:t>
      </w:r>
      <w:r>
        <w:rPr>
          <w:rFonts w:cs="Arial" w:ascii="Arial" w:hAnsi="Arial"/>
        </w:rPr>
        <w:t>, kedy môže byť vozovka už zradná (napadané lístie, námraza, sneh na ceste)!</w:t>
      </w:r>
    </w:p>
    <w:sectPr>
      <w:type w:val="nextPage"/>
      <w:pgSz w:w="11906" w:h="16838"/>
      <w:pgMar w:left="1134" w:right="1134" w:header="0" w:top="851" w:footer="0" w:bottom="56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numPicBullet w:numPicBulletId="0">
    <w:pict>
      <v:shape style="width:7.95pt;height:7.9pt" o:bullet="t">
        <v:imagedata r:id="rId1" o:title=""/>
      </v:shape>
    </w:pict>
  </w:numPicBullet>
  <w:abstractNum w:abstractNumId="1">
    <w:lvl w:ilvl="0">
      <w:start w:val="1"/>
      <w:numFmt w:val="bullet"/>
      <w:lvlText w:val="•"/>
      <w:lvlPicBulletId w:val="0"/>
      <w:lvlJc w:val="left"/>
      <w:pPr>
        <w:ind w:left="1146" w:hanging="360"/>
      </w:pPr>
      <w:rPr>
        <w:rFonts w:ascii="Symbol" w:hAnsi="Symbol" w:cs="Symbol" w:hint="default"/>
        <w:b/>
        <w:color w:val="00000A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color w:val="0000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k-SK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sk-SK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ea2b94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color w:val="00000A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ascii="Arial" w:hAnsi="Arial"/>
      <w:b/>
      <w:color w:val="00000A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ascii="Arial" w:hAnsi="Arial"/>
      <w:b/>
      <w:color w:val="00000A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paragraph" w:styleId="Nadpis">
    <w:name w:val="Nadpis"/>
    <w:basedOn w:val="Normal"/>
    <w:next w:val="Telotex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Telo textu"/>
    <w:basedOn w:val="Normal"/>
    <w:pPr>
      <w:spacing w:lineRule="auto" w:line="288" w:before="0" w:after="140"/>
    </w:pPr>
    <w:rPr/>
  </w:style>
  <w:style w:type="paragraph" w:styleId="Zoznam">
    <w:name w:val="Zoznam"/>
    <w:basedOn w:val="Telotextu"/>
    <w:pPr/>
    <w:rPr>
      <w:rFonts w:cs="Arial"/>
    </w:rPr>
  </w:style>
  <w:style w:type="paragraph" w:styleId="Popis">
    <w:name w:val="Po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e26773"/>
    <w:pPr>
      <w:spacing w:lineRule="auto" w:line="240" w:beforeAutospacing="1" w:afterAutospacing="1"/>
    </w:pPr>
    <w:rPr>
      <w:rFonts w:ascii="Times New Roman" w:hAnsi="Times New Roman" w:eastAsia="Calibri" w:cs="Times New Roman"/>
      <w:sz w:val="24"/>
      <w:szCs w:val="24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ea2b9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565fd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riekatabuky">
    <w:name w:val="Table Grid"/>
    <w:basedOn w:val="Normlnatabuka"/>
    <w:uiPriority w:val="59"/>
    <w:rsid w:val="00b542d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numbering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Application>LibreOffice/5.1.0.3$Windows_x86 LibreOffice_project/5e3e00a007d9b3b6efb6797a8b8e57b51ab1f737</Application>
  <Pages>1</Pages>
  <Words>264</Words>
  <CharactersWithSpaces>1510</CharactersWithSpaces>
  <Paragraphs>3</Paragraphs>
  <Company>MVSR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2016-09-23T08:49:00Z</dcterms:created>
  <dc:creator>Andrea Petrovicova</dc:creator>
  <dc:description/>
  <dc:language>sk-SK</dc:language>
  <cp:lastModifiedBy>Andrea Petrovicova</cp:lastModifiedBy>
  <cp:lastPrinted>2016-09-23T09:19:00Z</cp:lastPrinted>
  <dcterms:modified xsi:type="dcterms:W3CDTF">2016-09-26T13:19:00Z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MVSR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