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CB8CC" w14:textId="77777777" w:rsidR="00D10D41" w:rsidRDefault="00D10D41" w:rsidP="00D10D41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Z á p i s n i c a </w:t>
      </w:r>
    </w:p>
    <w:p w14:paraId="116A4E5E" w14:textId="6E571AF4" w:rsidR="00D10D41" w:rsidRDefault="00D10D41" w:rsidP="00D10D41">
      <w:pPr>
        <w:rPr>
          <w:b/>
          <w:szCs w:val="20"/>
        </w:rPr>
      </w:pPr>
      <w:r>
        <w:rPr>
          <w:b/>
          <w:szCs w:val="20"/>
        </w:rPr>
        <w:t xml:space="preserve">                              zo 14.</w:t>
      </w:r>
      <w:r w:rsidR="00DF716E">
        <w:rPr>
          <w:b/>
          <w:szCs w:val="20"/>
        </w:rPr>
        <w:t xml:space="preserve"> </w:t>
      </w:r>
      <w:r>
        <w:rPr>
          <w:b/>
          <w:szCs w:val="20"/>
        </w:rPr>
        <w:t>zasadnutia OZ obce Mankovce konaného dňa</w:t>
      </w:r>
    </w:p>
    <w:p w14:paraId="364D20F9" w14:textId="6D35FD79" w:rsidR="00D10D41" w:rsidRDefault="00D10D41" w:rsidP="00D10D41">
      <w:pPr>
        <w:pBdr>
          <w:bottom w:val="single" w:sz="6" w:space="1" w:color="auto"/>
        </w:pBdr>
        <w:rPr>
          <w:b/>
          <w:szCs w:val="20"/>
        </w:rPr>
      </w:pPr>
      <w:r>
        <w:rPr>
          <w:b/>
          <w:szCs w:val="20"/>
        </w:rPr>
        <w:t xml:space="preserve">                                   19.02.2021 o 17,00 hod v zasadačke </w:t>
      </w:r>
      <w:proofErr w:type="spellStart"/>
      <w:r>
        <w:rPr>
          <w:b/>
          <w:szCs w:val="20"/>
        </w:rPr>
        <w:t>OcÚ</w:t>
      </w:r>
      <w:proofErr w:type="spellEnd"/>
    </w:p>
    <w:p w14:paraId="47F6CC78" w14:textId="77777777" w:rsidR="00D10D41" w:rsidRDefault="00D10D41" w:rsidP="00D10D41">
      <w:pPr>
        <w:rPr>
          <w:szCs w:val="20"/>
        </w:rPr>
      </w:pPr>
    </w:p>
    <w:p w14:paraId="620EF387" w14:textId="77777777" w:rsidR="00D10D41" w:rsidRDefault="00D10D41" w:rsidP="00D10D41">
      <w:pPr>
        <w:rPr>
          <w:szCs w:val="20"/>
        </w:rPr>
      </w:pPr>
    </w:p>
    <w:p w14:paraId="72A17D5F" w14:textId="77777777" w:rsidR="00D10D41" w:rsidRDefault="00D10D41" w:rsidP="00D10D41">
      <w:pPr>
        <w:rPr>
          <w:szCs w:val="20"/>
        </w:rPr>
      </w:pPr>
    </w:p>
    <w:p w14:paraId="3853A4F7" w14:textId="77777777" w:rsidR="00D10D41" w:rsidRDefault="00D10D41" w:rsidP="00D10D41">
      <w:pPr>
        <w:rPr>
          <w:szCs w:val="20"/>
        </w:rPr>
      </w:pPr>
      <w:r>
        <w:rPr>
          <w:szCs w:val="20"/>
        </w:rPr>
        <w:t>Prítomní podľa prezenčnej listiny</w:t>
      </w:r>
    </w:p>
    <w:p w14:paraId="7BEC7084" w14:textId="77777777" w:rsidR="00D10D41" w:rsidRDefault="00D10D41" w:rsidP="00D10D41">
      <w:pPr>
        <w:rPr>
          <w:szCs w:val="20"/>
        </w:rPr>
      </w:pPr>
    </w:p>
    <w:p w14:paraId="38A58186" w14:textId="77777777" w:rsidR="00D10D41" w:rsidRDefault="00D10D41" w:rsidP="00D10D41">
      <w:pPr>
        <w:rPr>
          <w:szCs w:val="20"/>
        </w:rPr>
      </w:pPr>
    </w:p>
    <w:p w14:paraId="4066B80A" w14:textId="77777777" w:rsidR="00D10D41" w:rsidRDefault="00D10D41" w:rsidP="00D10D41">
      <w:pPr>
        <w:rPr>
          <w:szCs w:val="20"/>
        </w:rPr>
      </w:pPr>
      <w:r>
        <w:rPr>
          <w:szCs w:val="20"/>
        </w:rPr>
        <w:t>Program zasadnutia:</w:t>
      </w:r>
    </w:p>
    <w:p w14:paraId="3FAF209D" w14:textId="77777777" w:rsidR="00D10D41" w:rsidRDefault="00D10D41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procedurálne veci</w:t>
      </w:r>
    </w:p>
    <w:p w14:paraId="3C82FDBA" w14:textId="4B49FE32" w:rsidR="00D10D41" w:rsidRDefault="00D10D41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plnenia uznesenia z 13.zasadnutia OZ</w:t>
      </w:r>
    </w:p>
    <w:p w14:paraId="084CA87B" w14:textId="74941BCA" w:rsidR="00D10D41" w:rsidRDefault="00D10D41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Správa rozpočtového hospodárenia za 1</w:t>
      </w:r>
      <w:r w:rsidR="00F14787">
        <w:rPr>
          <w:szCs w:val="20"/>
        </w:rPr>
        <w:t>V</w:t>
      </w:r>
      <w:r>
        <w:rPr>
          <w:szCs w:val="20"/>
        </w:rPr>
        <w:t>. štvrťrok 20</w:t>
      </w:r>
      <w:r w:rsidR="00F14787">
        <w:rPr>
          <w:szCs w:val="20"/>
        </w:rPr>
        <w:t>20</w:t>
      </w:r>
    </w:p>
    <w:p w14:paraId="7FE83D56" w14:textId="0DEFD942" w:rsidR="00D10D41" w:rsidRDefault="00F14787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Žiadosti, rôzne</w:t>
      </w:r>
    </w:p>
    <w:p w14:paraId="2EC70A0D" w14:textId="77777777" w:rsidR="00D10D41" w:rsidRDefault="00D10D41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Prestávka</w:t>
      </w:r>
    </w:p>
    <w:p w14:paraId="24D96B6B" w14:textId="77777777" w:rsidR="00D10D41" w:rsidRDefault="00D10D41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Návrh uznesenia</w:t>
      </w:r>
    </w:p>
    <w:p w14:paraId="43FAA16B" w14:textId="77777777" w:rsidR="00D10D41" w:rsidRDefault="00D10D41" w:rsidP="00D10D41">
      <w:pPr>
        <w:pStyle w:val="Odsekzoznamu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Záver</w:t>
      </w:r>
    </w:p>
    <w:p w14:paraId="010F4C88" w14:textId="77777777" w:rsidR="00D10D41" w:rsidRDefault="00D10D41" w:rsidP="00D10D41">
      <w:pPr>
        <w:outlineLvl w:val="0"/>
      </w:pPr>
    </w:p>
    <w:p w14:paraId="42F7BBE6" w14:textId="77777777" w:rsidR="00D10D41" w:rsidRDefault="00D10D41" w:rsidP="00D10D41"/>
    <w:p w14:paraId="7CF221B5" w14:textId="77777777" w:rsidR="00D10D41" w:rsidRDefault="00D10D41" w:rsidP="00D10D41"/>
    <w:p w14:paraId="70041A08" w14:textId="77777777" w:rsidR="00D10D41" w:rsidRDefault="00D10D41" w:rsidP="00D10D41"/>
    <w:p w14:paraId="50324AF8" w14:textId="4CB6F3D2" w:rsidR="00F14787" w:rsidRDefault="00F14787" w:rsidP="00F14787">
      <w:pPr>
        <w:jc w:val="both"/>
        <w:rPr>
          <w:szCs w:val="20"/>
        </w:rPr>
      </w:pPr>
      <w:r>
        <w:t xml:space="preserve">     </w:t>
      </w:r>
      <w:r w:rsidR="00DF6A56">
        <w:t xml:space="preserve">  </w:t>
      </w:r>
      <w:r w:rsidR="00D10D41">
        <w:t xml:space="preserve">Zasadnutie otvoril a prítomných privítal starosta obce. Konštatoval uznášaniaschopnosť obecného zastupiteľstva.  Prítomní  boli  poslanci </w:t>
      </w:r>
      <w:r w:rsidR="00D10D41">
        <w:rPr>
          <w:szCs w:val="20"/>
        </w:rPr>
        <w:t xml:space="preserve"> Marek  Holota, </w:t>
      </w:r>
      <w:r>
        <w:rPr>
          <w:szCs w:val="20"/>
        </w:rPr>
        <w:t>Martin Doskoč,</w:t>
      </w:r>
      <w:r w:rsidR="00D10D41">
        <w:rPr>
          <w:szCs w:val="20"/>
        </w:rPr>
        <w:t xml:space="preserve"> Mgr. Juraj </w:t>
      </w:r>
      <w:proofErr w:type="spellStart"/>
      <w:r w:rsidR="00D10D41">
        <w:rPr>
          <w:szCs w:val="20"/>
        </w:rPr>
        <w:t>Krkošek</w:t>
      </w:r>
      <w:proofErr w:type="spellEnd"/>
      <w:r w:rsidR="00D10D41">
        <w:rPr>
          <w:szCs w:val="20"/>
        </w:rPr>
        <w:t>, Mgr. Zuzana Pavlová, </w:t>
      </w:r>
      <w:r>
        <w:rPr>
          <w:szCs w:val="20"/>
        </w:rPr>
        <w:t xml:space="preserve">Ing. Karol </w:t>
      </w:r>
      <w:proofErr w:type="spellStart"/>
      <w:r>
        <w:rPr>
          <w:szCs w:val="20"/>
        </w:rPr>
        <w:t>Paulov</w:t>
      </w:r>
      <w:proofErr w:type="spellEnd"/>
      <w:r>
        <w:rPr>
          <w:szCs w:val="20"/>
        </w:rPr>
        <w:t xml:space="preserve"> a Štefan Rajnoha.</w:t>
      </w:r>
      <w:r w:rsidR="00D10D41">
        <w:rPr>
          <w:szCs w:val="20"/>
        </w:rPr>
        <w:t xml:space="preserve"> Ospravedlnen</w:t>
      </w:r>
      <w:r>
        <w:rPr>
          <w:szCs w:val="20"/>
        </w:rPr>
        <w:t>á bola</w:t>
      </w:r>
      <w:r w:rsidR="00D10D41">
        <w:rPr>
          <w:szCs w:val="20"/>
        </w:rPr>
        <w:t xml:space="preserve"> </w:t>
      </w:r>
      <w:r>
        <w:rPr>
          <w:szCs w:val="20"/>
        </w:rPr>
        <w:t xml:space="preserve">Mgr. Zuzana </w:t>
      </w:r>
      <w:proofErr w:type="spellStart"/>
      <w:r>
        <w:rPr>
          <w:szCs w:val="20"/>
        </w:rPr>
        <w:t>Čižmáriková</w:t>
      </w:r>
      <w:proofErr w:type="spellEnd"/>
      <w:r>
        <w:rPr>
          <w:szCs w:val="20"/>
        </w:rPr>
        <w:t>.</w:t>
      </w:r>
    </w:p>
    <w:p w14:paraId="383C2038" w14:textId="3472DDEB" w:rsidR="00D10D41" w:rsidRDefault="00D10D41" w:rsidP="00F14787">
      <w:pPr>
        <w:jc w:val="both"/>
      </w:pPr>
      <w:r>
        <w:t xml:space="preserve">Starosta predniesol program zasadnutia, tak ako je uvedený v úvodnej časti zápisnice a podal návrh na jeho schválenie. </w:t>
      </w:r>
    </w:p>
    <w:p w14:paraId="75ACCEAB" w14:textId="693214CC" w:rsidR="00D10D41" w:rsidRDefault="00D10D41" w:rsidP="00F14787">
      <w:pPr>
        <w:ind w:right="-1417"/>
        <w:jc w:val="both"/>
        <w:rPr>
          <w:b/>
        </w:rPr>
      </w:pPr>
      <w:r>
        <w:t xml:space="preserve">Prítomní poslanci: </w:t>
      </w:r>
      <w:r w:rsidR="00F14787" w:rsidRPr="00F14787">
        <w:rPr>
          <w:b/>
          <w:bCs/>
        </w:rPr>
        <w:t>6</w:t>
      </w:r>
      <w:r w:rsidRPr="00F14787">
        <w:rPr>
          <w:b/>
          <w:bCs/>
        </w:rPr>
        <w:t xml:space="preserve"> </w:t>
      </w:r>
      <w:r>
        <w:rPr>
          <w:b/>
        </w:rPr>
        <w:t xml:space="preserve">  </w:t>
      </w:r>
      <w:r>
        <w:t xml:space="preserve"> Za návrh hlasovali: </w:t>
      </w:r>
      <w:r w:rsidR="00F14787" w:rsidRPr="00F14787">
        <w:rPr>
          <w:b/>
          <w:bCs/>
        </w:rPr>
        <w:t>6</w:t>
      </w:r>
      <w:r w:rsidRPr="00F14787">
        <w:rPr>
          <w:b/>
          <w:bCs/>
        </w:rPr>
        <w:t xml:space="preserve">  </w:t>
      </w:r>
      <w:r>
        <w:t xml:space="preserve">  Proti návrhu hlasovali: </w:t>
      </w:r>
      <w:r>
        <w:rPr>
          <w:b/>
        </w:rPr>
        <w:t xml:space="preserve">0   </w:t>
      </w:r>
      <w:r>
        <w:t xml:space="preserve">Hlasovania sa zdržali: </w:t>
      </w:r>
      <w:r>
        <w:rPr>
          <w:b/>
        </w:rPr>
        <w:t>0</w:t>
      </w:r>
    </w:p>
    <w:p w14:paraId="01817D85" w14:textId="48324069" w:rsidR="00D10D41" w:rsidRDefault="00D10D41" w:rsidP="00F14787">
      <w:pPr>
        <w:ind w:right="-1417"/>
        <w:jc w:val="both"/>
      </w:pPr>
      <w:r w:rsidRPr="003F2E85">
        <w:rPr>
          <w:b/>
          <w:bCs/>
          <w:u w:val="single"/>
        </w:rPr>
        <w:t>Uznesením č</w:t>
      </w:r>
      <w:r>
        <w:rPr>
          <w:b/>
          <w:u w:val="single"/>
        </w:rPr>
        <w:t xml:space="preserve">. </w:t>
      </w:r>
      <w:r w:rsidR="00DF6A56">
        <w:rPr>
          <w:b/>
          <w:u w:val="single"/>
        </w:rPr>
        <w:t>146/02/2021</w:t>
      </w:r>
      <w:r>
        <w:rPr>
          <w:b/>
          <w:u w:val="single"/>
        </w:rPr>
        <w:t xml:space="preserve">  OZ schvaľuje - Program </w:t>
      </w:r>
      <w:r w:rsidR="00DF6A56">
        <w:rPr>
          <w:b/>
          <w:u w:val="single"/>
        </w:rPr>
        <w:t>1</w:t>
      </w:r>
      <w:r>
        <w:rPr>
          <w:b/>
          <w:u w:val="single"/>
        </w:rPr>
        <w:t>4. zasadnutia OZ</w:t>
      </w:r>
      <w:r>
        <w:t xml:space="preserve">  </w:t>
      </w:r>
    </w:p>
    <w:p w14:paraId="5FB9137B" w14:textId="22991478" w:rsidR="00D10D41" w:rsidRPr="00DF716E" w:rsidRDefault="00D10D41" w:rsidP="00F14787">
      <w:pPr>
        <w:jc w:val="both"/>
        <w:rPr>
          <w:szCs w:val="20"/>
        </w:rPr>
      </w:pPr>
      <w:r w:rsidRPr="00DF716E">
        <w:t xml:space="preserve">Za overovateľov zápisnice  určil </w:t>
      </w:r>
      <w:r w:rsidRPr="00DF716E">
        <w:rPr>
          <w:szCs w:val="20"/>
        </w:rPr>
        <w:t xml:space="preserve"> M</w:t>
      </w:r>
      <w:r w:rsidR="00DF716E" w:rsidRPr="00DF716E">
        <w:rPr>
          <w:szCs w:val="20"/>
        </w:rPr>
        <w:t xml:space="preserve">gr. </w:t>
      </w:r>
      <w:r w:rsidR="00DF716E">
        <w:rPr>
          <w:szCs w:val="20"/>
        </w:rPr>
        <w:t>Juraj</w:t>
      </w:r>
      <w:r w:rsidR="00FE6C51">
        <w:rPr>
          <w:szCs w:val="20"/>
        </w:rPr>
        <w:t xml:space="preserve">a </w:t>
      </w:r>
      <w:r w:rsidR="00DF716E">
        <w:rPr>
          <w:szCs w:val="20"/>
        </w:rPr>
        <w:t xml:space="preserve"> </w:t>
      </w:r>
      <w:proofErr w:type="spellStart"/>
      <w:r w:rsidR="00DF716E" w:rsidRPr="00DF716E">
        <w:rPr>
          <w:szCs w:val="20"/>
        </w:rPr>
        <w:t>Krkošek</w:t>
      </w:r>
      <w:r w:rsidR="00FE6C51">
        <w:rPr>
          <w:szCs w:val="20"/>
        </w:rPr>
        <w:t>a</w:t>
      </w:r>
      <w:proofErr w:type="spellEnd"/>
      <w:r w:rsidR="00FE6C51">
        <w:rPr>
          <w:szCs w:val="20"/>
        </w:rPr>
        <w:t xml:space="preserve"> </w:t>
      </w:r>
      <w:r w:rsidR="00DF716E" w:rsidRPr="00DF716E">
        <w:rPr>
          <w:szCs w:val="20"/>
        </w:rPr>
        <w:t xml:space="preserve"> a Ing. </w:t>
      </w:r>
      <w:r w:rsidR="00DF716E">
        <w:rPr>
          <w:szCs w:val="20"/>
        </w:rPr>
        <w:t>Karol</w:t>
      </w:r>
      <w:r w:rsidR="00FE6C51">
        <w:rPr>
          <w:szCs w:val="20"/>
        </w:rPr>
        <w:t xml:space="preserve">a </w:t>
      </w:r>
      <w:r w:rsidR="00DF716E">
        <w:rPr>
          <w:szCs w:val="20"/>
        </w:rPr>
        <w:t xml:space="preserve"> </w:t>
      </w:r>
      <w:r w:rsidR="00DF716E" w:rsidRPr="00DF716E">
        <w:rPr>
          <w:szCs w:val="20"/>
        </w:rPr>
        <w:t>Paulov</w:t>
      </w:r>
      <w:r w:rsidR="00FE6C51">
        <w:rPr>
          <w:szCs w:val="20"/>
        </w:rPr>
        <w:t>a</w:t>
      </w:r>
      <w:r w:rsidRPr="00DF716E">
        <w:rPr>
          <w:szCs w:val="20"/>
        </w:rPr>
        <w:t xml:space="preserve">. </w:t>
      </w:r>
    </w:p>
    <w:p w14:paraId="6E0F5AD3" w14:textId="219BD7BE" w:rsidR="00DF716E" w:rsidRPr="00DF716E" w:rsidRDefault="00D10D41" w:rsidP="00F14787">
      <w:pPr>
        <w:ind w:right="-1417"/>
        <w:jc w:val="both"/>
      </w:pPr>
      <w:r>
        <w:t xml:space="preserve">Za členov návrhovej  komisie navrhol schváliť  </w:t>
      </w:r>
      <w:r w:rsidRPr="00DF716E">
        <w:t xml:space="preserve">Mgr. Zuzanu Pavlovú, </w:t>
      </w:r>
      <w:r w:rsidR="00DF716E" w:rsidRPr="00DF716E">
        <w:t xml:space="preserve">Martina </w:t>
      </w:r>
      <w:proofErr w:type="spellStart"/>
      <w:r w:rsidR="00DF716E" w:rsidRPr="00DF716E">
        <w:t>Doskoča</w:t>
      </w:r>
      <w:proofErr w:type="spellEnd"/>
      <w:r w:rsidR="00DF716E" w:rsidRPr="00DF716E">
        <w:t xml:space="preserve"> a </w:t>
      </w:r>
      <w:proofErr w:type="spellStart"/>
      <w:r w:rsidR="00DF716E" w:rsidRPr="00DF716E">
        <w:t>Šte</w:t>
      </w:r>
      <w:proofErr w:type="spellEnd"/>
      <w:r w:rsidR="00DF716E" w:rsidRPr="00DF716E">
        <w:t>-</w:t>
      </w:r>
    </w:p>
    <w:p w14:paraId="1772EC0B" w14:textId="2A3C8036" w:rsidR="00D10D41" w:rsidRPr="00DF716E" w:rsidRDefault="00DF716E" w:rsidP="00F14787">
      <w:pPr>
        <w:ind w:right="-1417"/>
        <w:jc w:val="both"/>
      </w:pPr>
      <w:proofErr w:type="spellStart"/>
      <w:r w:rsidRPr="00DF716E">
        <w:t>fana</w:t>
      </w:r>
      <w:proofErr w:type="spellEnd"/>
      <w:r w:rsidRPr="00DF716E">
        <w:t xml:space="preserve"> Rajnohu.</w:t>
      </w:r>
    </w:p>
    <w:p w14:paraId="2ED62D4D" w14:textId="27A0E0F3" w:rsidR="00D10D41" w:rsidRDefault="00D10D41" w:rsidP="00F14787">
      <w:pPr>
        <w:ind w:right="-1417"/>
        <w:jc w:val="both"/>
        <w:rPr>
          <w:b/>
        </w:rPr>
      </w:pPr>
      <w:r>
        <w:t xml:space="preserve">Prítomní poslanci: </w:t>
      </w:r>
      <w:r w:rsidR="00DF6A56">
        <w:rPr>
          <w:b/>
        </w:rPr>
        <w:t>6</w:t>
      </w:r>
      <w:r>
        <w:rPr>
          <w:b/>
        </w:rPr>
        <w:t xml:space="preserve">  </w:t>
      </w:r>
      <w:r>
        <w:t xml:space="preserve"> Za návrh hlasovali: </w:t>
      </w:r>
      <w:r>
        <w:rPr>
          <w:b/>
        </w:rPr>
        <w:t xml:space="preserve"> </w:t>
      </w:r>
      <w:r w:rsidR="00DF6A56">
        <w:rPr>
          <w:b/>
        </w:rPr>
        <w:t>6</w:t>
      </w:r>
      <w:r>
        <w:t xml:space="preserve">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6994AB80" w14:textId="77CCCC59" w:rsidR="00D10D41" w:rsidRDefault="00D10D41" w:rsidP="00F14787">
      <w:pPr>
        <w:ind w:right="-1417"/>
        <w:jc w:val="both"/>
      </w:pPr>
      <w:r w:rsidRPr="003F2E85">
        <w:rPr>
          <w:b/>
          <w:bCs/>
          <w:u w:val="single"/>
        </w:rPr>
        <w:t xml:space="preserve">Uznesením </w:t>
      </w:r>
      <w:r>
        <w:rPr>
          <w:u w:val="single"/>
        </w:rPr>
        <w:t xml:space="preserve"> </w:t>
      </w:r>
      <w:r>
        <w:rPr>
          <w:b/>
          <w:u w:val="single"/>
        </w:rPr>
        <w:t>č.</w:t>
      </w:r>
      <w:r w:rsidR="00DF6A56">
        <w:rPr>
          <w:b/>
          <w:u w:val="single"/>
        </w:rPr>
        <w:t>147/02/2021</w:t>
      </w:r>
      <w:r>
        <w:rPr>
          <w:b/>
          <w:u w:val="single"/>
        </w:rPr>
        <w:t xml:space="preserve"> OZ schvaľuje – Návrhovú  komisiu  v zložení</w:t>
      </w:r>
      <w:r>
        <w:rPr>
          <w:u w:val="single"/>
        </w:rPr>
        <w:t xml:space="preserve">  </w:t>
      </w:r>
      <w:r>
        <w:rPr>
          <w:b/>
          <w:u w:val="single"/>
        </w:rPr>
        <w:t>Mgr. Zuzana Pavlová</w:t>
      </w:r>
      <w:r>
        <w:t>,</w:t>
      </w:r>
    </w:p>
    <w:p w14:paraId="2C21A683" w14:textId="56F7D621" w:rsidR="00DF716E" w:rsidRPr="00DF716E" w:rsidRDefault="00DF716E" w:rsidP="00DF716E">
      <w:pPr>
        <w:ind w:right="-1417"/>
        <w:jc w:val="both"/>
      </w:pPr>
      <w:r w:rsidRPr="00DF716E">
        <w:rPr>
          <w:b/>
          <w:bCs/>
        </w:rPr>
        <w:t>Martin Doskoč a Štefan Rajnoh</w:t>
      </w:r>
      <w:r w:rsidR="00FE6C51">
        <w:rPr>
          <w:b/>
          <w:bCs/>
        </w:rPr>
        <w:t>a</w:t>
      </w:r>
      <w:r w:rsidRPr="00DF716E">
        <w:t>.</w:t>
      </w:r>
    </w:p>
    <w:p w14:paraId="78A8CF71" w14:textId="11A5A9D0" w:rsidR="00D10D41" w:rsidRDefault="00D10D41" w:rsidP="00F14787">
      <w:pPr>
        <w:ind w:right="-1417"/>
        <w:jc w:val="both"/>
      </w:pPr>
      <w:r>
        <w:t xml:space="preserve">Za  zapisovateľku určil p. </w:t>
      </w:r>
      <w:proofErr w:type="spellStart"/>
      <w:r w:rsidR="00DF6A56">
        <w:t>Nipčovú</w:t>
      </w:r>
      <w:proofErr w:type="spellEnd"/>
      <w:r w:rsidR="00DF6A56">
        <w:t>,</w:t>
      </w:r>
      <w:r>
        <w:t xml:space="preserve"> pracovníčku </w:t>
      </w:r>
      <w:proofErr w:type="spellStart"/>
      <w:r>
        <w:t>OcÚ</w:t>
      </w:r>
      <w:proofErr w:type="spellEnd"/>
      <w:r>
        <w:t>.</w:t>
      </w:r>
    </w:p>
    <w:p w14:paraId="7F2B0CD2" w14:textId="77777777" w:rsidR="00D10D41" w:rsidRDefault="00D10D41" w:rsidP="00F14787">
      <w:pPr>
        <w:jc w:val="both"/>
      </w:pPr>
    </w:p>
    <w:p w14:paraId="77824F1E" w14:textId="77777777" w:rsidR="00DF6A56" w:rsidRDefault="00D10D41" w:rsidP="00F14787">
      <w:pPr>
        <w:tabs>
          <w:tab w:val="left" w:pos="9390"/>
        </w:tabs>
        <w:ind w:right="-1417"/>
        <w:jc w:val="both"/>
        <w:rPr>
          <w:bCs/>
          <w:iCs/>
        </w:rPr>
      </w:pPr>
      <w:proofErr w:type="spellStart"/>
      <w:r w:rsidRPr="00DF6A56">
        <w:rPr>
          <w:bCs/>
          <w:iCs/>
        </w:rPr>
        <w:t>Prejednanie</w:t>
      </w:r>
      <w:proofErr w:type="spellEnd"/>
      <w:r w:rsidRPr="00DF6A56">
        <w:rPr>
          <w:bCs/>
          <w:iCs/>
        </w:rPr>
        <w:t xml:space="preserve"> bodu 2/</w:t>
      </w:r>
    </w:p>
    <w:p w14:paraId="3197CE59" w14:textId="19B2B2CE" w:rsidR="00D10D41" w:rsidRPr="00DF6A56" w:rsidRDefault="00D10D41" w:rsidP="00F14787">
      <w:pPr>
        <w:tabs>
          <w:tab w:val="left" w:pos="9390"/>
        </w:tabs>
        <w:ind w:right="-1417"/>
        <w:jc w:val="both"/>
        <w:rPr>
          <w:bCs/>
          <w:iCs/>
          <w:szCs w:val="20"/>
        </w:rPr>
      </w:pPr>
      <w:r w:rsidRPr="00DF6A56">
        <w:rPr>
          <w:bCs/>
          <w:iCs/>
        </w:rPr>
        <w:tab/>
      </w:r>
    </w:p>
    <w:p w14:paraId="27D40220" w14:textId="00EA153A" w:rsidR="00D10D41" w:rsidRDefault="00DF6A56" w:rsidP="00F14787">
      <w:pPr>
        <w:ind w:right="-1417"/>
        <w:jc w:val="both"/>
      </w:pPr>
      <w:r>
        <w:t xml:space="preserve">     </w:t>
      </w:r>
      <w:r w:rsidR="00D10D41">
        <w:t>V kontrole uznesenia starosta konštatoval plnenie</w:t>
      </w:r>
      <w:r w:rsidR="00D10D41">
        <w:rPr>
          <w:b/>
        </w:rPr>
        <w:t xml:space="preserve"> </w:t>
      </w:r>
      <w:r w:rsidR="00D10D41">
        <w:t xml:space="preserve">uznesenia z </w:t>
      </w:r>
      <w:r>
        <w:t>1</w:t>
      </w:r>
      <w:r w:rsidR="00D10D41">
        <w:t xml:space="preserve">3. zasadnutia OZ. </w:t>
      </w:r>
    </w:p>
    <w:p w14:paraId="57D58B53" w14:textId="41C5743D" w:rsidR="00D10D41" w:rsidRDefault="00D10D41" w:rsidP="00F14787">
      <w:pPr>
        <w:jc w:val="both"/>
      </w:pPr>
      <w:r w:rsidRPr="003F2E85">
        <w:rPr>
          <w:b/>
          <w:bCs/>
          <w:u w:val="single"/>
        </w:rPr>
        <w:t>Uznesením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č. </w:t>
      </w:r>
      <w:r w:rsidR="00DF6A56">
        <w:rPr>
          <w:b/>
          <w:u w:val="single"/>
        </w:rPr>
        <w:t>148/02/2021</w:t>
      </w:r>
      <w:r>
        <w:rPr>
          <w:b/>
          <w:u w:val="single"/>
        </w:rPr>
        <w:t xml:space="preserve"> OZ berie na vedomie</w:t>
      </w:r>
      <w:r>
        <w:rPr>
          <w:u w:val="single"/>
        </w:rPr>
        <w:t xml:space="preserve"> – Kontrolu </w:t>
      </w:r>
      <w:r w:rsidR="00DF716E">
        <w:rPr>
          <w:u w:val="single"/>
        </w:rPr>
        <w:t xml:space="preserve">plnenia </w:t>
      </w:r>
      <w:r>
        <w:rPr>
          <w:u w:val="single"/>
        </w:rPr>
        <w:t xml:space="preserve">uznesenia z </w:t>
      </w:r>
      <w:r w:rsidR="00DF6A56">
        <w:rPr>
          <w:u w:val="single"/>
        </w:rPr>
        <w:t>1</w:t>
      </w:r>
      <w:r>
        <w:rPr>
          <w:u w:val="single"/>
        </w:rPr>
        <w:t xml:space="preserve">3. zasadnutia OZ  </w:t>
      </w:r>
      <w:r>
        <w:t xml:space="preserve"> </w:t>
      </w:r>
    </w:p>
    <w:p w14:paraId="364ECF83" w14:textId="77777777" w:rsidR="00D10D41" w:rsidRDefault="00D10D41" w:rsidP="00F14787">
      <w:pPr>
        <w:jc w:val="both"/>
      </w:pPr>
    </w:p>
    <w:p w14:paraId="087B9EB3" w14:textId="5D221A46" w:rsidR="00D10D41" w:rsidRDefault="00D10D41" w:rsidP="00F14787">
      <w:pPr>
        <w:jc w:val="both"/>
        <w:rPr>
          <w:bCs/>
          <w:iCs/>
        </w:rPr>
      </w:pPr>
      <w:proofErr w:type="spellStart"/>
      <w:r w:rsidRPr="00DF6A56">
        <w:rPr>
          <w:bCs/>
          <w:iCs/>
        </w:rPr>
        <w:t>Prejednanie</w:t>
      </w:r>
      <w:proofErr w:type="spellEnd"/>
      <w:r w:rsidRPr="00DF6A56">
        <w:rPr>
          <w:bCs/>
          <w:iCs/>
        </w:rPr>
        <w:t xml:space="preserve"> bodu 3/</w:t>
      </w:r>
    </w:p>
    <w:p w14:paraId="5136C1C7" w14:textId="4FAF04DC" w:rsidR="00DF6A56" w:rsidRDefault="00D10D41" w:rsidP="00F14787">
      <w:pPr>
        <w:ind w:right="-1417"/>
        <w:jc w:val="both"/>
        <w:rPr>
          <w:szCs w:val="20"/>
        </w:rPr>
      </w:pPr>
      <w:r>
        <w:rPr>
          <w:szCs w:val="20"/>
        </w:rPr>
        <w:t xml:space="preserve">      </w:t>
      </w:r>
      <w:r w:rsidR="00DF6A56">
        <w:rPr>
          <w:szCs w:val="20"/>
        </w:rPr>
        <w:t xml:space="preserve"> Starosta</w:t>
      </w:r>
      <w:r w:rsidR="003F2E85">
        <w:rPr>
          <w:szCs w:val="20"/>
        </w:rPr>
        <w:t xml:space="preserve"> </w:t>
      </w:r>
      <w:r w:rsidR="00DF6A56">
        <w:rPr>
          <w:szCs w:val="20"/>
        </w:rPr>
        <w:t xml:space="preserve"> poprosil </w:t>
      </w:r>
      <w:r w:rsidR="003F2E85">
        <w:rPr>
          <w:szCs w:val="20"/>
        </w:rPr>
        <w:t xml:space="preserve"> </w:t>
      </w:r>
      <w:r>
        <w:rPr>
          <w:szCs w:val="20"/>
        </w:rPr>
        <w:t>Ing. Šutkov</w:t>
      </w:r>
      <w:r w:rsidR="00DF6A56">
        <w:rPr>
          <w:szCs w:val="20"/>
        </w:rPr>
        <w:t>ú,</w:t>
      </w:r>
      <w:r>
        <w:rPr>
          <w:szCs w:val="20"/>
        </w:rPr>
        <w:t xml:space="preserve"> kontrolórk</w:t>
      </w:r>
      <w:r w:rsidR="00DF6A56">
        <w:rPr>
          <w:szCs w:val="20"/>
        </w:rPr>
        <w:t>u</w:t>
      </w:r>
      <w:r>
        <w:rPr>
          <w:szCs w:val="20"/>
        </w:rPr>
        <w:t xml:space="preserve"> obce</w:t>
      </w:r>
      <w:r w:rsidR="00DF6A56">
        <w:rPr>
          <w:szCs w:val="20"/>
        </w:rPr>
        <w:t>,</w:t>
      </w:r>
      <w:r>
        <w:rPr>
          <w:szCs w:val="20"/>
        </w:rPr>
        <w:t xml:space="preserve"> </w:t>
      </w:r>
      <w:r w:rsidR="003F2E85">
        <w:rPr>
          <w:szCs w:val="20"/>
        </w:rPr>
        <w:t xml:space="preserve"> </w:t>
      </w:r>
      <w:r w:rsidR="00DF6A56">
        <w:rPr>
          <w:szCs w:val="20"/>
        </w:rPr>
        <w:t xml:space="preserve">o prednesenie </w:t>
      </w:r>
      <w:r>
        <w:rPr>
          <w:szCs w:val="20"/>
        </w:rPr>
        <w:t>,,Správ</w:t>
      </w:r>
      <w:r w:rsidR="00DF6A56">
        <w:rPr>
          <w:szCs w:val="20"/>
        </w:rPr>
        <w:t>y</w:t>
      </w:r>
      <w:r>
        <w:rPr>
          <w:szCs w:val="20"/>
        </w:rPr>
        <w:t xml:space="preserve"> rozpočtového </w:t>
      </w:r>
      <w:proofErr w:type="spellStart"/>
      <w:r>
        <w:rPr>
          <w:szCs w:val="20"/>
        </w:rPr>
        <w:t>hos</w:t>
      </w:r>
      <w:proofErr w:type="spellEnd"/>
      <w:r w:rsidR="00DF6A56">
        <w:rPr>
          <w:szCs w:val="20"/>
        </w:rPr>
        <w:t>-</w:t>
      </w:r>
    </w:p>
    <w:p w14:paraId="5A5C215B" w14:textId="77777777" w:rsidR="00DF6A56" w:rsidRDefault="00D10D41" w:rsidP="00DF6A56">
      <w:pPr>
        <w:ind w:right="-1417"/>
        <w:jc w:val="both"/>
        <w:rPr>
          <w:szCs w:val="20"/>
        </w:rPr>
      </w:pPr>
      <w:proofErr w:type="spellStart"/>
      <w:r>
        <w:rPr>
          <w:szCs w:val="20"/>
        </w:rPr>
        <w:t>podárenia</w:t>
      </w:r>
      <w:proofErr w:type="spellEnd"/>
      <w:r>
        <w:rPr>
          <w:szCs w:val="20"/>
        </w:rPr>
        <w:t xml:space="preserve"> za I</w:t>
      </w:r>
      <w:r w:rsidR="00DF6A56">
        <w:rPr>
          <w:szCs w:val="20"/>
        </w:rPr>
        <w:t>V</w:t>
      </w:r>
      <w:r>
        <w:rPr>
          <w:szCs w:val="20"/>
        </w:rPr>
        <w:t>. štvrťrok 20</w:t>
      </w:r>
      <w:r w:rsidR="00DF6A56">
        <w:rPr>
          <w:szCs w:val="20"/>
        </w:rPr>
        <w:t>20</w:t>
      </w:r>
      <w:r>
        <w:rPr>
          <w:szCs w:val="20"/>
        </w:rPr>
        <w:t>“. Priblížila tu príjmy a výdavky podľa rozpočtovaných</w:t>
      </w:r>
      <w:r w:rsidR="00DF6A56">
        <w:rPr>
          <w:szCs w:val="20"/>
        </w:rPr>
        <w:t xml:space="preserve"> </w:t>
      </w:r>
      <w:r>
        <w:rPr>
          <w:szCs w:val="20"/>
        </w:rPr>
        <w:t>kapitol ako</w:t>
      </w:r>
    </w:p>
    <w:p w14:paraId="522A9426" w14:textId="2A693E05" w:rsidR="00DF6A56" w:rsidRDefault="00D10D41" w:rsidP="00DF6A56">
      <w:pPr>
        <w:ind w:right="-1417"/>
        <w:jc w:val="both"/>
        <w:rPr>
          <w:szCs w:val="20"/>
        </w:rPr>
      </w:pPr>
      <w:r>
        <w:rPr>
          <w:szCs w:val="20"/>
        </w:rPr>
        <w:t>i</w:t>
      </w:r>
      <w:r w:rsidR="00DF6A56">
        <w:rPr>
          <w:szCs w:val="20"/>
        </w:rPr>
        <w:t> </w:t>
      </w:r>
      <w:r>
        <w:rPr>
          <w:szCs w:val="20"/>
        </w:rPr>
        <w:t>plnenie</w:t>
      </w:r>
      <w:r w:rsidR="00DF6A56">
        <w:rPr>
          <w:szCs w:val="20"/>
        </w:rPr>
        <w:t xml:space="preserve"> </w:t>
      </w:r>
      <w:r>
        <w:rPr>
          <w:szCs w:val="20"/>
        </w:rPr>
        <w:t xml:space="preserve"> rozpočtu v</w:t>
      </w:r>
      <w:r w:rsidR="00DF6A56">
        <w:rPr>
          <w:szCs w:val="20"/>
        </w:rPr>
        <w:t xml:space="preserve"> </w:t>
      </w:r>
      <w:r>
        <w:rPr>
          <w:szCs w:val="20"/>
        </w:rPr>
        <w:t> I</w:t>
      </w:r>
      <w:r w:rsidR="00DF6A56">
        <w:rPr>
          <w:szCs w:val="20"/>
        </w:rPr>
        <w:t>V</w:t>
      </w:r>
      <w:r>
        <w:rPr>
          <w:szCs w:val="20"/>
        </w:rPr>
        <w:t xml:space="preserve">. štvrťroku. </w:t>
      </w:r>
      <w:r w:rsidR="00DF6A56">
        <w:rPr>
          <w:szCs w:val="20"/>
        </w:rPr>
        <w:t xml:space="preserve"> </w:t>
      </w:r>
      <w:r>
        <w:rPr>
          <w:szCs w:val="20"/>
        </w:rPr>
        <w:t>Na záver konštatovala, že</w:t>
      </w:r>
      <w:r w:rsidR="00DF6A56">
        <w:rPr>
          <w:szCs w:val="20"/>
        </w:rPr>
        <w:t xml:space="preserve"> </w:t>
      </w:r>
      <w:r>
        <w:rPr>
          <w:szCs w:val="20"/>
        </w:rPr>
        <w:t xml:space="preserve"> jednotlivé</w:t>
      </w:r>
      <w:r w:rsidR="00DF6A56">
        <w:rPr>
          <w:szCs w:val="20"/>
        </w:rPr>
        <w:t xml:space="preserve"> </w:t>
      </w:r>
      <w:r>
        <w:rPr>
          <w:szCs w:val="20"/>
        </w:rPr>
        <w:t xml:space="preserve"> položky sa v</w:t>
      </w:r>
      <w:r w:rsidR="00DF6A56">
        <w:rPr>
          <w:szCs w:val="20"/>
        </w:rPr>
        <w:t> </w:t>
      </w:r>
      <w:r>
        <w:rPr>
          <w:szCs w:val="20"/>
        </w:rPr>
        <w:t>príjmovej</w:t>
      </w:r>
    </w:p>
    <w:p w14:paraId="3B049268" w14:textId="70B658C7" w:rsidR="00DF6A56" w:rsidRDefault="00D10D41" w:rsidP="00DF6A56">
      <w:pPr>
        <w:ind w:right="-1417"/>
        <w:jc w:val="both"/>
        <w:rPr>
          <w:szCs w:val="20"/>
        </w:rPr>
      </w:pPr>
      <w:r>
        <w:rPr>
          <w:szCs w:val="20"/>
        </w:rPr>
        <w:t>ako i</w:t>
      </w:r>
      <w:r w:rsidR="003F2E85">
        <w:rPr>
          <w:szCs w:val="20"/>
        </w:rPr>
        <w:t> </w:t>
      </w:r>
      <w:r>
        <w:rPr>
          <w:szCs w:val="20"/>
        </w:rPr>
        <w:t>výdavkovej</w:t>
      </w:r>
      <w:r w:rsidR="003F2E85">
        <w:rPr>
          <w:szCs w:val="20"/>
        </w:rPr>
        <w:t xml:space="preserve"> </w:t>
      </w:r>
      <w:r>
        <w:rPr>
          <w:szCs w:val="20"/>
        </w:rPr>
        <w:t xml:space="preserve"> časti obce postupne kumulatívne</w:t>
      </w:r>
      <w:r w:rsidR="003F2E85">
        <w:rPr>
          <w:szCs w:val="20"/>
        </w:rPr>
        <w:t xml:space="preserve"> </w:t>
      </w:r>
      <w:r>
        <w:rPr>
          <w:szCs w:val="20"/>
        </w:rPr>
        <w:t xml:space="preserve"> plnia. Odporučila</w:t>
      </w:r>
      <w:r w:rsidR="003F2E85">
        <w:rPr>
          <w:szCs w:val="20"/>
        </w:rPr>
        <w:t xml:space="preserve"> </w:t>
      </w:r>
      <w:r>
        <w:rPr>
          <w:szCs w:val="20"/>
        </w:rPr>
        <w:t xml:space="preserve"> OZ </w:t>
      </w:r>
      <w:r w:rsidR="003F2E85">
        <w:rPr>
          <w:szCs w:val="20"/>
        </w:rPr>
        <w:t xml:space="preserve"> </w:t>
      </w:r>
      <w:r>
        <w:rPr>
          <w:szCs w:val="20"/>
        </w:rPr>
        <w:t>hospodárenie</w:t>
      </w:r>
      <w:r w:rsidR="003F2E85">
        <w:rPr>
          <w:szCs w:val="20"/>
        </w:rPr>
        <w:t xml:space="preserve"> </w:t>
      </w:r>
      <w:r w:rsidR="00DF6A56">
        <w:rPr>
          <w:szCs w:val="20"/>
        </w:rPr>
        <w:t xml:space="preserve"> </w:t>
      </w:r>
      <w:r>
        <w:rPr>
          <w:szCs w:val="20"/>
        </w:rPr>
        <w:t>obce za</w:t>
      </w:r>
    </w:p>
    <w:p w14:paraId="24D6567D" w14:textId="379BB249" w:rsidR="00D10D41" w:rsidRDefault="00D10D41" w:rsidP="00DF6A56">
      <w:pPr>
        <w:ind w:right="-1417"/>
        <w:jc w:val="both"/>
        <w:rPr>
          <w:szCs w:val="20"/>
        </w:rPr>
      </w:pPr>
      <w:r>
        <w:rPr>
          <w:szCs w:val="20"/>
        </w:rPr>
        <w:t>I</w:t>
      </w:r>
      <w:r w:rsidR="00DF6A56">
        <w:rPr>
          <w:szCs w:val="20"/>
        </w:rPr>
        <w:t>V</w:t>
      </w:r>
      <w:r>
        <w:rPr>
          <w:szCs w:val="20"/>
        </w:rPr>
        <w:t>. štvrťrok 20</w:t>
      </w:r>
      <w:r w:rsidR="00DF6A56">
        <w:rPr>
          <w:szCs w:val="20"/>
        </w:rPr>
        <w:t>20</w:t>
      </w:r>
      <w:r w:rsidR="003F2E85">
        <w:rPr>
          <w:szCs w:val="20"/>
        </w:rPr>
        <w:t xml:space="preserve"> </w:t>
      </w:r>
      <w:r>
        <w:rPr>
          <w:szCs w:val="20"/>
        </w:rPr>
        <w:t xml:space="preserve"> schváliť bez </w:t>
      </w:r>
      <w:r w:rsidR="003F2E85">
        <w:rPr>
          <w:szCs w:val="20"/>
        </w:rPr>
        <w:t xml:space="preserve"> </w:t>
      </w:r>
      <w:r>
        <w:rPr>
          <w:szCs w:val="20"/>
        </w:rPr>
        <w:t>výhrad. Nakoľko poslanci nemali žiadne dotazy ani pripomienky,</w:t>
      </w:r>
    </w:p>
    <w:p w14:paraId="4DC0D08D" w14:textId="77777777" w:rsidR="00D10D41" w:rsidRDefault="00D10D41" w:rsidP="00F14787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starosta obce predniesol návrh na schválenie. </w:t>
      </w:r>
    </w:p>
    <w:p w14:paraId="790D9493" w14:textId="49FACB1F" w:rsidR="00D10D41" w:rsidRDefault="00D10D41" w:rsidP="00F14787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Cs w:val="20"/>
        </w:rPr>
      </w:pPr>
      <w:bookmarkStart w:id="0" w:name="_Hlk64876954"/>
      <w:r>
        <w:rPr>
          <w:szCs w:val="20"/>
        </w:rPr>
        <w:lastRenderedPageBreak/>
        <w:t xml:space="preserve">Prítomní poslanci: </w:t>
      </w:r>
      <w:r>
        <w:rPr>
          <w:b/>
          <w:szCs w:val="20"/>
        </w:rPr>
        <w:t xml:space="preserve"> </w:t>
      </w:r>
      <w:r w:rsidR="003F2E85">
        <w:rPr>
          <w:b/>
          <w:szCs w:val="20"/>
        </w:rPr>
        <w:t>6</w:t>
      </w:r>
      <w:r>
        <w:rPr>
          <w:b/>
          <w:szCs w:val="20"/>
        </w:rPr>
        <w:t xml:space="preserve">    </w:t>
      </w:r>
      <w:r>
        <w:rPr>
          <w:szCs w:val="20"/>
        </w:rPr>
        <w:t xml:space="preserve"> Za návrh hlasovali: </w:t>
      </w:r>
      <w:r w:rsidR="003F2E85">
        <w:rPr>
          <w:b/>
          <w:szCs w:val="20"/>
        </w:rPr>
        <w:t>6</w:t>
      </w:r>
      <w:r>
        <w:rPr>
          <w:szCs w:val="20"/>
        </w:rPr>
        <w:t xml:space="preserve">     Proti návrhu hlasovali: </w:t>
      </w:r>
      <w:r>
        <w:rPr>
          <w:b/>
          <w:szCs w:val="20"/>
        </w:rPr>
        <w:t xml:space="preserve">0  </w:t>
      </w:r>
      <w:r>
        <w:rPr>
          <w:szCs w:val="20"/>
        </w:rPr>
        <w:t xml:space="preserve">Hlasovania sa zdržali: </w:t>
      </w:r>
      <w:r w:rsidRPr="003F2E85">
        <w:rPr>
          <w:b/>
          <w:bCs/>
          <w:szCs w:val="20"/>
        </w:rPr>
        <w:t>0</w:t>
      </w:r>
    </w:p>
    <w:p w14:paraId="6B4C24C4" w14:textId="1181D65D" w:rsidR="00857539" w:rsidRDefault="00D10D41" w:rsidP="00D10D4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3F2E85">
        <w:rPr>
          <w:b/>
          <w:bCs/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</w:t>
      </w:r>
      <w:r w:rsidR="003F2E85">
        <w:rPr>
          <w:b/>
          <w:szCs w:val="20"/>
          <w:u w:val="single"/>
        </w:rPr>
        <w:t>149/02/2021</w:t>
      </w:r>
      <w:r>
        <w:rPr>
          <w:b/>
          <w:szCs w:val="20"/>
          <w:u w:val="single"/>
        </w:rPr>
        <w:t xml:space="preserve"> OZ schválilo  – Správu rozpočtového hospodárenia za I</w:t>
      </w:r>
      <w:r w:rsidR="003F2E85">
        <w:rPr>
          <w:b/>
          <w:szCs w:val="20"/>
          <w:u w:val="single"/>
        </w:rPr>
        <w:t>V</w:t>
      </w:r>
      <w:r>
        <w:rPr>
          <w:b/>
          <w:szCs w:val="20"/>
          <w:u w:val="single"/>
        </w:rPr>
        <w:t xml:space="preserve">. </w:t>
      </w:r>
      <w:r w:rsidR="00857539">
        <w:rPr>
          <w:b/>
          <w:szCs w:val="20"/>
          <w:u w:val="single"/>
        </w:rPr>
        <w:t>š</w:t>
      </w:r>
      <w:r>
        <w:rPr>
          <w:b/>
          <w:szCs w:val="20"/>
          <w:u w:val="single"/>
        </w:rPr>
        <w:t>tvrť</w:t>
      </w:r>
      <w:r w:rsidR="00857539">
        <w:rPr>
          <w:b/>
          <w:szCs w:val="20"/>
          <w:u w:val="single"/>
        </w:rPr>
        <w:t>-</w:t>
      </w:r>
    </w:p>
    <w:p w14:paraId="270014A1" w14:textId="7489F36A" w:rsidR="00D10D41" w:rsidRDefault="00D10D41" w:rsidP="00D10D4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>
        <w:rPr>
          <w:b/>
          <w:szCs w:val="20"/>
          <w:u w:val="single"/>
        </w:rPr>
        <w:t>rok 20</w:t>
      </w:r>
      <w:r w:rsidR="003F2E85">
        <w:rPr>
          <w:b/>
          <w:szCs w:val="20"/>
          <w:u w:val="single"/>
        </w:rPr>
        <w:t>20</w:t>
      </w:r>
      <w:r>
        <w:rPr>
          <w:b/>
          <w:szCs w:val="20"/>
          <w:u w:val="single"/>
        </w:rPr>
        <w:t>.</w:t>
      </w:r>
    </w:p>
    <w:p w14:paraId="49241C89" w14:textId="77777777" w:rsidR="00D10D41" w:rsidRDefault="00D10D41" w:rsidP="00D10D41">
      <w:pPr>
        <w:jc w:val="both"/>
      </w:pPr>
    </w:p>
    <w:bookmarkEnd w:id="0"/>
    <w:p w14:paraId="6CDCE1AF" w14:textId="77777777" w:rsidR="003F2E85" w:rsidRDefault="003F2E85" w:rsidP="00D10D41">
      <w:pPr>
        <w:jc w:val="both"/>
        <w:rPr>
          <w:bCs/>
          <w:iCs/>
          <w:szCs w:val="20"/>
        </w:rPr>
      </w:pPr>
    </w:p>
    <w:p w14:paraId="09678884" w14:textId="70CADF65" w:rsidR="00D10D41" w:rsidRDefault="00D10D41" w:rsidP="00D10D41">
      <w:pPr>
        <w:jc w:val="both"/>
        <w:rPr>
          <w:bCs/>
          <w:iCs/>
          <w:szCs w:val="20"/>
        </w:rPr>
      </w:pPr>
      <w:proofErr w:type="spellStart"/>
      <w:r w:rsidRPr="003F2E85">
        <w:rPr>
          <w:bCs/>
          <w:iCs/>
          <w:szCs w:val="20"/>
        </w:rPr>
        <w:t>Prejednanie</w:t>
      </w:r>
      <w:proofErr w:type="spellEnd"/>
      <w:r w:rsidRPr="003F2E85">
        <w:rPr>
          <w:bCs/>
          <w:iCs/>
          <w:szCs w:val="20"/>
        </w:rPr>
        <w:t xml:space="preserve"> bodu 4/</w:t>
      </w:r>
    </w:p>
    <w:p w14:paraId="4A0D1FC6" w14:textId="58F44C2F" w:rsidR="004B202D" w:rsidRDefault="003F2E85" w:rsidP="003F2E8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     V tomto bode starosta </w:t>
      </w:r>
      <w:r w:rsidR="004B202D">
        <w:rPr>
          <w:bCs/>
          <w:iCs/>
          <w:szCs w:val="20"/>
        </w:rPr>
        <w:t xml:space="preserve">informoval poslancov o podanej žiadosti p. </w:t>
      </w:r>
      <w:proofErr w:type="spellStart"/>
      <w:r w:rsidR="004B202D">
        <w:rPr>
          <w:bCs/>
          <w:iCs/>
          <w:szCs w:val="20"/>
        </w:rPr>
        <w:t>Nipčovej</w:t>
      </w:r>
      <w:proofErr w:type="spellEnd"/>
      <w:r w:rsidR="004B202D">
        <w:rPr>
          <w:bCs/>
          <w:iCs/>
          <w:szCs w:val="20"/>
        </w:rPr>
        <w:t xml:space="preserve"> o schválenie účelu využitia parciel vedených na LV č. 245  a to parcely č. 2153/21 záhrada  o výmere 240 m2 a parcely č. 2153/22 záhrada o výmere 56 m2 na záhradkárske a rekreačné účely. Uvedené</w:t>
      </w:r>
    </w:p>
    <w:p w14:paraId="2F1B955F" w14:textId="289A4E12" w:rsidR="004B202D" w:rsidRDefault="004B202D" w:rsidP="003F2E8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>parcely sú od roku 1985 vedené</w:t>
      </w:r>
      <w:r w:rsidR="00600C63">
        <w:rPr>
          <w:bCs/>
          <w:iCs/>
          <w:szCs w:val="20"/>
        </w:rPr>
        <w:t xml:space="preserve"> na jej meno</w:t>
      </w:r>
      <w:r>
        <w:rPr>
          <w:bCs/>
          <w:iCs/>
          <w:szCs w:val="20"/>
        </w:rPr>
        <w:t xml:space="preserve"> ako záhrada. Nakoľko sa jedná o extravilán a obec nemá </w:t>
      </w:r>
      <w:r w:rsidR="00857539">
        <w:rPr>
          <w:bCs/>
          <w:iCs/>
          <w:szCs w:val="20"/>
        </w:rPr>
        <w:t xml:space="preserve">územný plán, </w:t>
      </w:r>
      <w:r>
        <w:rPr>
          <w:bCs/>
          <w:iCs/>
          <w:szCs w:val="20"/>
        </w:rPr>
        <w:t>k prevodu nehnu</w:t>
      </w:r>
      <w:r w:rsidR="00857539">
        <w:rPr>
          <w:bCs/>
          <w:iCs/>
          <w:szCs w:val="20"/>
        </w:rPr>
        <w:t>teľnosti je potrebné schválenie účelu využitia parciel obecným zastupiteľstvom. Poslanci mali k nahliadnutiu LV č. 245 a katastrálnu mapu a mali možnosť vyjadrenia.</w:t>
      </w:r>
      <w:r w:rsidR="00EC40CD">
        <w:rPr>
          <w:bCs/>
          <w:iCs/>
          <w:szCs w:val="20"/>
        </w:rPr>
        <w:t xml:space="preserve"> Keďže nikto nemal žiadne pripomienky, s</w:t>
      </w:r>
      <w:r w:rsidR="00857539">
        <w:rPr>
          <w:bCs/>
          <w:iCs/>
          <w:szCs w:val="20"/>
        </w:rPr>
        <w:t xml:space="preserve">tarosta dal hlasovať. </w:t>
      </w:r>
    </w:p>
    <w:p w14:paraId="46FDEDF4" w14:textId="77777777" w:rsidR="00EC40CD" w:rsidRDefault="00EC40CD" w:rsidP="00EC40CD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Cs w:val="20"/>
        </w:rPr>
      </w:pPr>
      <w:r>
        <w:rPr>
          <w:szCs w:val="20"/>
        </w:rPr>
        <w:t xml:space="preserve">Prítomní poslanci: </w:t>
      </w:r>
      <w:r>
        <w:rPr>
          <w:b/>
          <w:szCs w:val="20"/>
        </w:rPr>
        <w:t xml:space="preserve"> 6    </w:t>
      </w:r>
      <w:r>
        <w:rPr>
          <w:szCs w:val="20"/>
        </w:rPr>
        <w:t xml:space="preserve"> Za návrh hlasovali: </w:t>
      </w:r>
      <w:r>
        <w:rPr>
          <w:b/>
          <w:szCs w:val="20"/>
        </w:rPr>
        <w:t>6</w:t>
      </w:r>
      <w:r>
        <w:rPr>
          <w:szCs w:val="20"/>
        </w:rPr>
        <w:t xml:space="preserve">     Proti návrhu hlasovali: </w:t>
      </w:r>
      <w:r>
        <w:rPr>
          <w:b/>
          <w:szCs w:val="20"/>
        </w:rPr>
        <w:t xml:space="preserve">0  </w:t>
      </w:r>
      <w:r>
        <w:rPr>
          <w:szCs w:val="20"/>
        </w:rPr>
        <w:t xml:space="preserve">Hlasovania sa zdržali: </w:t>
      </w:r>
      <w:r w:rsidRPr="003F2E85">
        <w:rPr>
          <w:b/>
          <w:bCs/>
          <w:szCs w:val="20"/>
        </w:rPr>
        <w:t>0</w:t>
      </w:r>
    </w:p>
    <w:p w14:paraId="7B73A2D4" w14:textId="19B4AB9E" w:rsidR="00EA2908" w:rsidRDefault="00EC40CD" w:rsidP="00EA290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u w:val="single"/>
        </w:rPr>
      </w:pPr>
      <w:r w:rsidRPr="003F2E85">
        <w:rPr>
          <w:b/>
          <w:bCs/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150/02/2021 OZ schválilo  – </w:t>
      </w:r>
      <w:r w:rsidR="00EA2908">
        <w:rPr>
          <w:b/>
          <w:szCs w:val="20"/>
          <w:u w:val="single"/>
        </w:rPr>
        <w:t xml:space="preserve"> </w:t>
      </w:r>
      <w:r w:rsidR="00EA2908" w:rsidRPr="00EA2908">
        <w:rPr>
          <w:b/>
          <w:bCs/>
          <w:u w:val="single"/>
        </w:rPr>
        <w:t xml:space="preserve">podľa § 24 ods.3 písm. d/ zákona č. 180/1995 </w:t>
      </w:r>
      <w:proofErr w:type="spellStart"/>
      <w:r w:rsidR="00EA2908" w:rsidRPr="00EA2908">
        <w:rPr>
          <w:b/>
          <w:bCs/>
          <w:u w:val="single"/>
        </w:rPr>
        <w:t>Zb.z</w:t>
      </w:r>
      <w:proofErr w:type="spellEnd"/>
      <w:r w:rsidR="00EA2908" w:rsidRPr="00EA2908">
        <w:rPr>
          <w:b/>
          <w:bCs/>
          <w:u w:val="single"/>
        </w:rPr>
        <w:t>.                                                o</w:t>
      </w:r>
      <w:r w:rsidR="00EA2908">
        <w:rPr>
          <w:b/>
          <w:bCs/>
          <w:u w:val="single"/>
        </w:rPr>
        <w:t> </w:t>
      </w:r>
      <w:r w:rsidR="00EA2908" w:rsidRPr="00EA2908">
        <w:rPr>
          <w:b/>
          <w:bCs/>
          <w:u w:val="single"/>
        </w:rPr>
        <w:t>niektorých</w:t>
      </w:r>
      <w:r w:rsidR="00EA2908">
        <w:rPr>
          <w:b/>
          <w:bCs/>
          <w:u w:val="single"/>
        </w:rPr>
        <w:t xml:space="preserve"> </w:t>
      </w:r>
      <w:r w:rsidR="00EA2908" w:rsidRPr="00EA2908">
        <w:rPr>
          <w:b/>
          <w:bCs/>
          <w:u w:val="single"/>
        </w:rPr>
        <w:t xml:space="preserve"> opatreniach </w:t>
      </w:r>
      <w:r w:rsidR="00EA2908">
        <w:rPr>
          <w:b/>
          <w:bCs/>
          <w:u w:val="single"/>
        </w:rPr>
        <w:t xml:space="preserve"> </w:t>
      </w:r>
      <w:r w:rsidR="00EA2908" w:rsidRPr="00EA2908">
        <w:rPr>
          <w:b/>
          <w:bCs/>
          <w:u w:val="single"/>
        </w:rPr>
        <w:t xml:space="preserve">na usporiadanie </w:t>
      </w:r>
      <w:r w:rsidR="00EA2908">
        <w:rPr>
          <w:b/>
          <w:bCs/>
          <w:u w:val="single"/>
        </w:rPr>
        <w:t xml:space="preserve"> </w:t>
      </w:r>
      <w:r w:rsidR="00EA2908" w:rsidRPr="00EA2908">
        <w:rPr>
          <w:b/>
          <w:bCs/>
          <w:u w:val="single"/>
        </w:rPr>
        <w:t>vlastníctva</w:t>
      </w:r>
      <w:r w:rsidR="00EA2908">
        <w:rPr>
          <w:b/>
          <w:bCs/>
          <w:u w:val="single"/>
        </w:rPr>
        <w:t xml:space="preserve"> </w:t>
      </w:r>
      <w:r w:rsidR="00EA2908" w:rsidRPr="00EA2908">
        <w:rPr>
          <w:b/>
          <w:bCs/>
          <w:u w:val="single"/>
        </w:rPr>
        <w:t xml:space="preserve"> k pozemkom </w:t>
      </w:r>
      <w:r w:rsidR="00EA2908">
        <w:rPr>
          <w:b/>
          <w:bCs/>
          <w:u w:val="single"/>
        </w:rPr>
        <w:t xml:space="preserve"> </w:t>
      </w:r>
      <w:r w:rsidR="00EA2908" w:rsidRPr="00EA2908">
        <w:rPr>
          <w:b/>
          <w:bCs/>
          <w:u w:val="single"/>
        </w:rPr>
        <w:t xml:space="preserve">v platnom </w:t>
      </w:r>
      <w:r w:rsidR="00EA2908">
        <w:rPr>
          <w:b/>
          <w:bCs/>
          <w:u w:val="single"/>
        </w:rPr>
        <w:t xml:space="preserve"> </w:t>
      </w:r>
      <w:r w:rsidR="00EA2908" w:rsidRPr="00EA2908">
        <w:rPr>
          <w:b/>
          <w:bCs/>
          <w:u w:val="single"/>
        </w:rPr>
        <w:t xml:space="preserve">znení účel </w:t>
      </w:r>
    </w:p>
    <w:p w14:paraId="506BDCC1" w14:textId="66F4BF01" w:rsidR="00EA2908" w:rsidRDefault="00EA2908" w:rsidP="00EA290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Pr="00EA2908">
        <w:rPr>
          <w:b/>
          <w:bCs/>
          <w:u w:val="single"/>
        </w:rPr>
        <w:t>yužitia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>pozemkov v katastrálnom území Mankovce</w:t>
      </w:r>
      <w:r>
        <w:rPr>
          <w:b/>
          <w:bCs/>
          <w:u w:val="single"/>
        </w:rPr>
        <w:t xml:space="preserve"> -</w:t>
      </w:r>
      <w:r w:rsidRPr="00EA2908">
        <w:rPr>
          <w:b/>
          <w:bCs/>
          <w:u w:val="single"/>
        </w:rPr>
        <w:t xml:space="preserve"> parciel C KN: </w:t>
      </w:r>
      <w:proofErr w:type="spellStart"/>
      <w:r w:rsidRPr="00EA2908">
        <w:rPr>
          <w:b/>
          <w:bCs/>
          <w:u w:val="single"/>
        </w:rPr>
        <w:t>parc.č</w:t>
      </w:r>
      <w:proofErr w:type="spellEnd"/>
      <w:r w:rsidRPr="00EA2908">
        <w:rPr>
          <w:b/>
          <w:bCs/>
          <w:u w:val="single"/>
        </w:rPr>
        <w:t>. 2153/21 záhrada</w:t>
      </w:r>
    </w:p>
    <w:p w14:paraId="063A08E1" w14:textId="6BC42C6E" w:rsidR="00EA2908" w:rsidRDefault="00EA2908" w:rsidP="00EA290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u w:val="single"/>
        </w:rPr>
      </w:pPr>
      <w:r w:rsidRPr="00EA2908">
        <w:rPr>
          <w:b/>
          <w:bCs/>
          <w:u w:val="single"/>
        </w:rPr>
        <w:t xml:space="preserve">o výmere 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>240 m2</w:t>
      </w:r>
      <w:r>
        <w:rPr>
          <w:b/>
          <w:bCs/>
          <w:u w:val="single"/>
        </w:rPr>
        <w:t>,</w:t>
      </w:r>
      <w:r w:rsidRPr="00EA2908">
        <w:rPr>
          <w:b/>
          <w:bCs/>
          <w:u w:val="single"/>
        </w:rPr>
        <w:t xml:space="preserve"> </w:t>
      </w:r>
      <w:proofErr w:type="spellStart"/>
      <w:r w:rsidRPr="00EA2908">
        <w:rPr>
          <w:b/>
          <w:bCs/>
          <w:u w:val="single"/>
        </w:rPr>
        <w:t>parc.č</w:t>
      </w:r>
      <w:proofErr w:type="spellEnd"/>
      <w:r w:rsidRPr="00EA290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>2153/22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 xml:space="preserve"> záhrada o výmere    56 m2 na 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 xml:space="preserve">záhradkárske a rekreačné </w:t>
      </w:r>
    </w:p>
    <w:p w14:paraId="4C567E43" w14:textId="523218F8" w:rsidR="00EA2908" w:rsidRDefault="00EA2908" w:rsidP="00EA290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u w:val="single"/>
        </w:rPr>
      </w:pPr>
      <w:r w:rsidRPr="00EA2908">
        <w:rPr>
          <w:b/>
          <w:bCs/>
          <w:u w:val="single"/>
        </w:rPr>
        <w:t xml:space="preserve">účely. 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 xml:space="preserve"> Parcely 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>C KN č. 2153/21 a 2153/22 sa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 xml:space="preserve"> nachádzajú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 xml:space="preserve"> mimo</w:t>
      </w:r>
      <w:r>
        <w:rPr>
          <w:b/>
          <w:bCs/>
          <w:u w:val="single"/>
        </w:rPr>
        <w:t xml:space="preserve"> </w:t>
      </w:r>
      <w:r w:rsidRPr="00EA2908">
        <w:rPr>
          <w:b/>
          <w:bCs/>
          <w:u w:val="single"/>
        </w:rPr>
        <w:t xml:space="preserve"> zastavaného územia obce. </w:t>
      </w:r>
    </w:p>
    <w:p w14:paraId="161457D2" w14:textId="5FE958EB" w:rsidR="00EA2908" w:rsidRDefault="00EA2908" w:rsidP="00EA2908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u w:val="single"/>
        </w:rPr>
      </w:pPr>
      <w:r w:rsidRPr="00EA2908">
        <w:rPr>
          <w:b/>
          <w:bCs/>
          <w:u w:val="single"/>
        </w:rPr>
        <w:t xml:space="preserve">Obec Mankovce nemá vypracovaný územný plán. </w:t>
      </w:r>
    </w:p>
    <w:p w14:paraId="16050B03" w14:textId="0E386497" w:rsidR="00EA2908" w:rsidRDefault="00EA2908" w:rsidP="00EA2908">
      <w:pPr>
        <w:overflowPunct w:val="0"/>
        <w:autoSpaceDE w:val="0"/>
        <w:autoSpaceDN w:val="0"/>
        <w:adjustRightInd w:val="0"/>
        <w:ind w:right="-1417"/>
        <w:textAlignment w:val="baseline"/>
      </w:pPr>
      <w:r w:rsidRPr="00EA2908">
        <w:t>Ďalej</w:t>
      </w:r>
      <w:r>
        <w:t xml:space="preserve"> v bode rôzne starosta informoval poslancov o</w:t>
      </w:r>
      <w:r w:rsidR="008600A2">
        <w:t> testovaní, ktoré sa v našej obci už koná po</w:t>
      </w:r>
    </w:p>
    <w:p w14:paraId="57D0F7DE" w14:textId="4AD59858" w:rsidR="008600A2" w:rsidRDefault="008600A2" w:rsidP="00EA2908">
      <w:pPr>
        <w:overflowPunct w:val="0"/>
        <w:autoSpaceDE w:val="0"/>
        <w:autoSpaceDN w:val="0"/>
        <w:adjustRightInd w:val="0"/>
        <w:ind w:right="-1417"/>
        <w:textAlignment w:val="baseline"/>
      </w:pPr>
      <w:r>
        <w:t>5-krát. Pri každom testovaní je potrebné zabezpečiť testovací tím (zdravotníkov a administratívu)</w:t>
      </w:r>
    </w:p>
    <w:p w14:paraId="44AE7630" w14:textId="758CA5D7" w:rsidR="00EC40CD" w:rsidRDefault="008600A2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>ochranné a hygienické prostriedky,</w:t>
      </w:r>
      <w:r w:rsidR="00E5147E">
        <w:t xml:space="preserve"> potvrdenia o vykonaní testu,</w:t>
      </w:r>
      <w:r>
        <w:t xml:space="preserve"> stravu a občerstvenie. </w:t>
      </w:r>
      <w:r w:rsidR="00E5147E">
        <w:t>Testovanie</w:t>
      </w:r>
    </w:p>
    <w:p w14:paraId="2FC3183A" w14:textId="78732997" w:rsidR="00E5147E" w:rsidRDefault="00E5147E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>by malo byť preplatené, zatiaľ sme dostali preplatené len 1. kolo testovania. Za financie, získané</w:t>
      </w:r>
    </w:p>
    <w:p w14:paraId="750F6CE1" w14:textId="6EDB97FC" w:rsidR="00E5147E" w:rsidRDefault="00E5147E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>pri testovaní, by starosta navrhoval zabezpečiť vitamíny pre dôchodcov.</w:t>
      </w:r>
    </w:p>
    <w:p w14:paraId="796296E0" w14:textId="103AEA6A" w:rsidR="00E5147E" w:rsidRDefault="00E5147E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>Ďalej informoval o zriadení webovej stránky Moderné obce. Poslali nám návrh. K tejto téme sa</w:t>
      </w:r>
    </w:p>
    <w:p w14:paraId="2C56F1B5" w14:textId="77777777" w:rsidR="00B25E79" w:rsidRDefault="00E5147E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 xml:space="preserve">vyjadril poslanec Ing. Karol </w:t>
      </w:r>
      <w:proofErr w:type="spellStart"/>
      <w:r>
        <w:t>Paulov</w:t>
      </w:r>
      <w:proofErr w:type="spellEnd"/>
      <w:r>
        <w:t>. Pozeral tú</w:t>
      </w:r>
      <w:r w:rsidR="00B25E79">
        <w:t>to</w:t>
      </w:r>
      <w:r>
        <w:t xml:space="preserve"> stránku</w:t>
      </w:r>
      <w:r w:rsidR="00B25E79">
        <w:t>, podľa neho je vyhovujúca a je za to,</w:t>
      </w:r>
    </w:p>
    <w:p w14:paraId="4E997198" w14:textId="2938E430" w:rsidR="00B25E79" w:rsidRDefault="00B25E79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 xml:space="preserve">aby naša obec mala webovú stránku, ktorú si bude </w:t>
      </w:r>
      <w:r w:rsidR="006C6C69">
        <w:t>sama spravovať.</w:t>
      </w:r>
      <w:r>
        <w:t xml:space="preserve"> </w:t>
      </w:r>
    </w:p>
    <w:p w14:paraId="5F7F6AD1" w14:textId="77777777" w:rsidR="006C6C69" w:rsidRDefault="006C6C69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 xml:space="preserve">Starosta dal urobiť nálepky na komunálny odpad na rok 2021. Kto bude mať poplatok za odpad </w:t>
      </w:r>
    </w:p>
    <w:p w14:paraId="69F153BE" w14:textId="77777777" w:rsidR="006C6C69" w:rsidRDefault="006C6C69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 xml:space="preserve">zaplatený, dostane nálepku, ktorú si nalepí na </w:t>
      </w:r>
      <w:proofErr w:type="spellStart"/>
      <w:r>
        <w:t>kuka</w:t>
      </w:r>
      <w:proofErr w:type="spellEnd"/>
      <w:r>
        <w:t xml:space="preserve"> nádobu. </w:t>
      </w:r>
      <w:proofErr w:type="spellStart"/>
      <w:r>
        <w:t>Kuka</w:t>
      </w:r>
      <w:proofErr w:type="spellEnd"/>
      <w:r>
        <w:t xml:space="preserve"> nádoby bez nálepky nebudú</w:t>
      </w:r>
    </w:p>
    <w:p w14:paraId="5265E9FE" w14:textId="365A3301" w:rsidR="006C6C69" w:rsidRDefault="006C6C69" w:rsidP="008600A2">
      <w:pPr>
        <w:overflowPunct w:val="0"/>
        <w:autoSpaceDE w:val="0"/>
        <w:autoSpaceDN w:val="0"/>
        <w:adjustRightInd w:val="0"/>
        <w:ind w:right="-1417"/>
        <w:textAlignment w:val="baseline"/>
      </w:pPr>
      <w:r>
        <w:t>vyvážané.</w:t>
      </w:r>
      <w:r w:rsidR="00D7033A">
        <w:t xml:space="preserve"> </w:t>
      </w:r>
    </w:p>
    <w:p w14:paraId="2DC6E9BA" w14:textId="77777777" w:rsidR="00EC40CD" w:rsidRDefault="00EC40CD" w:rsidP="003F2E85">
      <w:pPr>
        <w:jc w:val="both"/>
        <w:rPr>
          <w:bCs/>
          <w:iCs/>
          <w:szCs w:val="20"/>
        </w:rPr>
      </w:pPr>
    </w:p>
    <w:p w14:paraId="3A9E7915" w14:textId="77777777" w:rsidR="00CA1433" w:rsidRDefault="00CA1433" w:rsidP="00CA1433">
      <w:pPr>
        <w:ind w:right="-1417"/>
        <w:jc w:val="both"/>
      </w:pPr>
      <w:r>
        <w:t>Starosta obce vyhlásil 10 minútovú prestávku</w:t>
      </w:r>
    </w:p>
    <w:p w14:paraId="6C97DFB6" w14:textId="77777777" w:rsidR="00CA1433" w:rsidRDefault="00CA1433" w:rsidP="00CA1433">
      <w:pPr>
        <w:ind w:right="-1417"/>
        <w:jc w:val="both"/>
      </w:pPr>
    </w:p>
    <w:p w14:paraId="196E3517" w14:textId="3158B302" w:rsidR="00CA1433" w:rsidRDefault="00CA1433" w:rsidP="00CA1433">
      <w:pPr>
        <w:ind w:right="-1417"/>
        <w:jc w:val="both"/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5/</w:t>
      </w:r>
    </w:p>
    <w:p w14:paraId="33F78374" w14:textId="77777777" w:rsidR="00CA1433" w:rsidRDefault="00CA1433" w:rsidP="00CA1433">
      <w:pPr>
        <w:ind w:right="-1417"/>
        <w:jc w:val="both"/>
        <w:rPr>
          <w:bCs/>
          <w:iCs/>
        </w:rPr>
      </w:pPr>
    </w:p>
    <w:p w14:paraId="397AD9A6" w14:textId="06D36C24" w:rsidR="00CA1433" w:rsidRDefault="00CA1433" w:rsidP="00CA1433">
      <w:pPr>
        <w:jc w:val="both"/>
        <w:rPr>
          <w:szCs w:val="20"/>
        </w:rPr>
      </w:pPr>
      <w:r>
        <w:rPr>
          <w:szCs w:val="20"/>
        </w:rPr>
        <w:t>Predseda návrhovej komisie Mgr. Zuzana Pavlová,  predniesla návrh uznesenia zo 14. zasadnutia obecného zastupiteľstva obce Mankovce. Z prítomných poslancov nemal nikto pripomienky a návrh bol jednohlasne schválený. Návrh tvorí neoddeliteľnú súčasť zápisnice.</w:t>
      </w:r>
    </w:p>
    <w:p w14:paraId="38FC8D59" w14:textId="77777777" w:rsidR="00CA1433" w:rsidRDefault="00CA1433" w:rsidP="00CA1433">
      <w:pPr>
        <w:jc w:val="both"/>
        <w:rPr>
          <w:szCs w:val="20"/>
        </w:rPr>
      </w:pPr>
    </w:p>
    <w:p w14:paraId="4BC75337" w14:textId="71AA3C7F" w:rsidR="00CA1433" w:rsidRDefault="00CA1433" w:rsidP="00CA1433">
      <w:pPr>
        <w:jc w:val="both"/>
        <w:rPr>
          <w:b/>
          <w:szCs w:val="20"/>
        </w:rPr>
      </w:pPr>
      <w:r>
        <w:rPr>
          <w:szCs w:val="20"/>
        </w:rPr>
        <w:t xml:space="preserve">Prítomní poslanci:  </w:t>
      </w:r>
      <w:r>
        <w:rPr>
          <w:b/>
          <w:szCs w:val="20"/>
        </w:rPr>
        <w:t>6</w:t>
      </w:r>
      <w:r>
        <w:rPr>
          <w:szCs w:val="20"/>
        </w:rPr>
        <w:t xml:space="preserve"> Za návrh hlasovali: </w:t>
      </w:r>
      <w:r>
        <w:rPr>
          <w:b/>
          <w:szCs w:val="20"/>
        </w:rPr>
        <w:t>6</w:t>
      </w:r>
      <w:r>
        <w:rPr>
          <w:szCs w:val="20"/>
        </w:rPr>
        <w:t xml:space="preserve">  Proti návrhu hlasovali: </w:t>
      </w:r>
      <w:r>
        <w:rPr>
          <w:b/>
          <w:szCs w:val="20"/>
        </w:rPr>
        <w:t>0</w:t>
      </w:r>
      <w:r>
        <w:rPr>
          <w:szCs w:val="20"/>
        </w:rPr>
        <w:t xml:space="preserve">  Hlasovania sa zdržali: </w:t>
      </w:r>
      <w:r>
        <w:rPr>
          <w:b/>
          <w:szCs w:val="20"/>
        </w:rPr>
        <w:t>0</w:t>
      </w:r>
    </w:p>
    <w:p w14:paraId="38D0548D" w14:textId="77777777" w:rsidR="00CA1433" w:rsidRDefault="00CA1433" w:rsidP="00CA1433">
      <w:pPr>
        <w:jc w:val="both"/>
        <w:rPr>
          <w:b/>
          <w:szCs w:val="20"/>
        </w:rPr>
      </w:pPr>
    </w:p>
    <w:p w14:paraId="2B486A75" w14:textId="77777777" w:rsidR="00CA1433" w:rsidRDefault="00CA1433" w:rsidP="00CA1433">
      <w:pPr>
        <w:jc w:val="both"/>
        <w:rPr>
          <w:b/>
          <w:i/>
        </w:rPr>
      </w:pPr>
    </w:p>
    <w:p w14:paraId="1428DE0D" w14:textId="7AFB8B05" w:rsidR="00CA1433" w:rsidRDefault="00CA1433" w:rsidP="00CA1433">
      <w:pPr>
        <w:jc w:val="both"/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</w:t>
      </w:r>
      <w:r w:rsidR="00600C63">
        <w:rPr>
          <w:bCs/>
          <w:iCs/>
        </w:rPr>
        <w:t>6</w:t>
      </w:r>
      <w:r>
        <w:rPr>
          <w:bCs/>
          <w:iCs/>
        </w:rPr>
        <w:t>/</w:t>
      </w:r>
    </w:p>
    <w:p w14:paraId="7EDB6080" w14:textId="77777777" w:rsidR="00CA1433" w:rsidRDefault="00CA1433" w:rsidP="00CA1433">
      <w:pPr>
        <w:jc w:val="both"/>
        <w:rPr>
          <w:bCs/>
          <w:iCs/>
        </w:rPr>
      </w:pPr>
    </w:p>
    <w:p w14:paraId="41120F27" w14:textId="65B43871" w:rsidR="00CA1433" w:rsidRDefault="00CA1433" w:rsidP="00CA1433">
      <w:pPr>
        <w:jc w:val="both"/>
      </w:pPr>
      <w:r>
        <w:t xml:space="preserve">Starosta obce poďakoval za účasť a ukončil  14. zasadnutie OZ. </w:t>
      </w:r>
    </w:p>
    <w:p w14:paraId="6CDC205C" w14:textId="77777777" w:rsidR="00CA1433" w:rsidRDefault="00CA1433" w:rsidP="00CA1433">
      <w:pPr>
        <w:jc w:val="both"/>
      </w:pPr>
    </w:p>
    <w:p w14:paraId="53D2576A" w14:textId="77777777" w:rsidR="00CA1433" w:rsidRDefault="00CA1433" w:rsidP="00CA1433">
      <w:pPr>
        <w:jc w:val="both"/>
      </w:pPr>
    </w:p>
    <w:p w14:paraId="47707039" w14:textId="77777777" w:rsidR="00CA1433" w:rsidRDefault="00CA1433" w:rsidP="00CA1433">
      <w:pPr>
        <w:jc w:val="both"/>
      </w:pPr>
    </w:p>
    <w:p w14:paraId="3F8E1811" w14:textId="32B81506" w:rsidR="00CA1433" w:rsidRDefault="00CA1433" w:rsidP="00CA1433">
      <w:pPr>
        <w:jc w:val="both"/>
      </w:pPr>
      <w:r>
        <w:t>Mankovce, 19.02.2021</w:t>
      </w:r>
    </w:p>
    <w:p w14:paraId="493E2A74" w14:textId="77777777" w:rsidR="00CA1433" w:rsidRDefault="00CA1433" w:rsidP="00CA1433">
      <w:pPr>
        <w:jc w:val="both"/>
      </w:pPr>
      <w:r>
        <w:lastRenderedPageBreak/>
        <w:t>Zapísala: Mária Nipčová</w:t>
      </w:r>
    </w:p>
    <w:p w14:paraId="70EF7BA7" w14:textId="77777777" w:rsidR="00CA1433" w:rsidRDefault="00CA1433" w:rsidP="00CA1433">
      <w:pPr>
        <w:jc w:val="both"/>
        <w:rPr>
          <w:sz w:val="10"/>
          <w:szCs w:val="10"/>
        </w:rPr>
      </w:pPr>
    </w:p>
    <w:p w14:paraId="2E67BBDE" w14:textId="60BE224A" w:rsidR="00CA1433" w:rsidRDefault="00CA1433" w:rsidP="00CA1433">
      <w:pPr>
        <w:jc w:val="both"/>
      </w:pPr>
      <w:r>
        <w:t>Zápisnica podpísaná dňa: 22.02.2021</w:t>
      </w:r>
    </w:p>
    <w:p w14:paraId="5C9EF369" w14:textId="2BB1F696" w:rsidR="00CA1433" w:rsidRDefault="00CA1433" w:rsidP="00CA1433">
      <w:pPr>
        <w:spacing w:line="360" w:lineRule="auto"/>
        <w:jc w:val="both"/>
      </w:pPr>
      <w:r>
        <w:t xml:space="preserve">Overovatelia zápisnice:  Mgr. Juraj </w:t>
      </w:r>
      <w:proofErr w:type="spellStart"/>
      <w:r>
        <w:t>Krkošek</w:t>
      </w:r>
      <w:proofErr w:type="spellEnd"/>
      <w:r>
        <w:t xml:space="preserve">              </w:t>
      </w:r>
      <w:proofErr w:type="spellStart"/>
      <w:r>
        <w:t>v.r</w:t>
      </w:r>
      <w:proofErr w:type="spellEnd"/>
      <w:r>
        <w:t>.</w:t>
      </w:r>
    </w:p>
    <w:p w14:paraId="58ECF316" w14:textId="29D128D0" w:rsidR="00CA1433" w:rsidRDefault="00CA1433" w:rsidP="00CA1433">
      <w:pPr>
        <w:spacing w:line="360" w:lineRule="auto"/>
        <w:jc w:val="both"/>
      </w:pPr>
      <w:r>
        <w:t xml:space="preserve">                                        Ing. Karol </w:t>
      </w:r>
      <w:proofErr w:type="spellStart"/>
      <w:r>
        <w:t>Paulov</w:t>
      </w:r>
      <w:proofErr w:type="spellEnd"/>
      <w:r>
        <w:t xml:space="preserve">                </w:t>
      </w:r>
      <w:proofErr w:type="spellStart"/>
      <w:r>
        <w:t>v.r</w:t>
      </w:r>
      <w:proofErr w:type="spellEnd"/>
      <w:r>
        <w:t xml:space="preserve">.                                                                </w:t>
      </w:r>
    </w:p>
    <w:p w14:paraId="15367B12" w14:textId="77777777" w:rsidR="00CA1433" w:rsidRDefault="00CA1433" w:rsidP="00CA1433">
      <w:pPr>
        <w:jc w:val="both"/>
      </w:pPr>
      <w:r>
        <w:t xml:space="preserve">                                                                                   </w:t>
      </w:r>
    </w:p>
    <w:p w14:paraId="661C207A" w14:textId="77777777" w:rsidR="00CA1433" w:rsidRDefault="00CA1433" w:rsidP="00CA1433">
      <w:pPr>
        <w:jc w:val="both"/>
      </w:pPr>
      <w:r>
        <w:t xml:space="preserve">                                                                                                                 </w:t>
      </w:r>
    </w:p>
    <w:p w14:paraId="6016D856" w14:textId="77777777" w:rsidR="00CA1433" w:rsidRDefault="00CA1433" w:rsidP="00CA1433">
      <w:pPr>
        <w:jc w:val="both"/>
      </w:pPr>
    </w:p>
    <w:p w14:paraId="67764A49" w14:textId="77777777" w:rsidR="00CA1433" w:rsidRDefault="00CA1433" w:rsidP="00CA1433">
      <w:pPr>
        <w:jc w:val="both"/>
      </w:pPr>
      <w:r>
        <w:t xml:space="preserve">                                                                                            </w:t>
      </w:r>
    </w:p>
    <w:p w14:paraId="400CB3B4" w14:textId="77777777" w:rsidR="00CA1433" w:rsidRDefault="00CA1433" w:rsidP="00CA1433">
      <w:pPr>
        <w:jc w:val="both"/>
      </w:pPr>
      <w:r>
        <w:t xml:space="preserve">                                                                                                             </w:t>
      </w:r>
      <w:proofErr w:type="spellStart"/>
      <w:r>
        <w:t>v.r</w:t>
      </w:r>
      <w:proofErr w:type="spellEnd"/>
      <w:r>
        <w:t>.</w:t>
      </w:r>
    </w:p>
    <w:p w14:paraId="4256CA6C" w14:textId="77777777" w:rsidR="00CA1433" w:rsidRDefault="00CA1433" w:rsidP="00CA1433">
      <w:pPr>
        <w:jc w:val="both"/>
      </w:pPr>
      <w:r>
        <w:t xml:space="preserve">                                                                                                   Bc. Milan Vrábel                    </w:t>
      </w:r>
    </w:p>
    <w:p w14:paraId="16A05665" w14:textId="77777777" w:rsidR="00CA1433" w:rsidRDefault="00CA1433" w:rsidP="00CA1433">
      <w:pPr>
        <w:ind w:right="-1417"/>
        <w:jc w:val="both"/>
      </w:pPr>
      <w:r>
        <w:t xml:space="preserve">                                                                                                       starosta obce</w:t>
      </w:r>
    </w:p>
    <w:p w14:paraId="24A14A10" w14:textId="58178F80" w:rsidR="00EC40CD" w:rsidRDefault="00EC40CD" w:rsidP="003F2E85">
      <w:pPr>
        <w:jc w:val="both"/>
        <w:rPr>
          <w:bCs/>
          <w:iCs/>
          <w:szCs w:val="20"/>
        </w:rPr>
      </w:pPr>
    </w:p>
    <w:p w14:paraId="1AE8F679" w14:textId="764432AE" w:rsidR="00CA1433" w:rsidRDefault="00CA1433" w:rsidP="003F2E85">
      <w:pPr>
        <w:jc w:val="both"/>
        <w:rPr>
          <w:bCs/>
          <w:iCs/>
          <w:szCs w:val="20"/>
        </w:rPr>
      </w:pPr>
    </w:p>
    <w:p w14:paraId="31593C4A" w14:textId="476ABF1F" w:rsidR="00CA1433" w:rsidRDefault="00CA1433" w:rsidP="003F2E85">
      <w:pPr>
        <w:jc w:val="both"/>
        <w:rPr>
          <w:bCs/>
          <w:iCs/>
          <w:szCs w:val="20"/>
        </w:rPr>
      </w:pPr>
    </w:p>
    <w:p w14:paraId="6532D2BD" w14:textId="69CB8BA0" w:rsidR="00CA1433" w:rsidRDefault="00CA1433" w:rsidP="003F2E85">
      <w:pPr>
        <w:jc w:val="both"/>
        <w:rPr>
          <w:bCs/>
          <w:iCs/>
          <w:szCs w:val="20"/>
        </w:rPr>
      </w:pPr>
    </w:p>
    <w:p w14:paraId="40B879B4" w14:textId="0021BC8C" w:rsidR="00CA1433" w:rsidRDefault="00CA1433" w:rsidP="003F2E85">
      <w:pPr>
        <w:jc w:val="both"/>
        <w:rPr>
          <w:bCs/>
          <w:iCs/>
          <w:szCs w:val="20"/>
        </w:rPr>
      </w:pPr>
    </w:p>
    <w:p w14:paraId="294AE548" w14:textId="394ACB42" w:rsidR="00CA1433" w:rsidRDefault="00CA1433" w:rsidP="003F2E85">
      <w:pPr>
        <w:jc w:val="both"/>
        <w:rPr>
          <w:bCs/>
          <w:iCs/>
          <w:szCs w:val="20"/>
        </w:rPr>
      </w:pPr>
    </w:p>
    <w:p w14:paraId="05646B83" w14:textId="787D2D78" w:rsidR="00CA1433" w:rsidRDefault="00CA1433" w:rsidP="003F2E85">
      <w:pPr>
        <w:jc w:val="both"/>
        <w:rPr>
          <w:bCs/>
          <w:iCs/>
          <w:szCs w:val="20"/>
        </w:rPr>
      </w:pPr>
    </w:p>
    <w:p w14:paraId="75464D3A" w14:textId="250D94FF" w:rsidR="00CA1433" w:rsidRDefault="00CA1433" w:rsidP="003F2E85">
      <w:pPr>
        <w:jc w:val="both"/>
        <w:rPr>
          <w:bCs/>
          <w:iCs/>
          <w:szCs w:val="20"/>
        </w:rPr>
      </w:pPr>
    </w:p>
    <w:p w14:paraId="1519B5E8" w14:textId="166452C3" w:rsidR="00CA1433" w:rsidRDefault="00CA1433" w:rsidP="003F2E85">
      <w:pPr>
        <w:jc w:val="both"/>
        <w:rPr>
          <w:bCs/>
          <w:iCs/>
          <w:szCs w:val="20"/>
        </w:rPr>
      </w:pPr>
    </w:p>
    <w:p w14:paraId="21C7AF46" w14:textId="049BDF42" w:rsidR="00CA1433" w:rsidRDefault="00CA1433" w:rsidP="003F2E85">
      <w:pPr>
        <w:jc w:val="both"/>
        <w:rPr>
          <w:bCs/>
          <w:iCs/>
          <w:szCs w:val="20"/>
        </w:rPr>
      </w:pPr>
    </w:p>
    <w:p w14:paraId="6AD09DBF" w14:textId="6040A01F" w:rsidR="00CA1433" w:rsidRDefault="00CA1433" w:rsidP="003F2E85">
      <w:pPr>
        <w:jc w:val="both"/>
        <w:rPr>
          <w:bCs/>
          <w:iCs/>
          <w:szCs w:val="20"/>
        </w:rPr>
      </w:pPr>
    </w:p>
    <w:p w14:paraId="2A4BA94B" w14:textId="33AA6888" w:rsidR="00CA1433" w:rsidRDefault="00CA1433" w:rsidP="003F2E85">
      <w:pPr>
        <w:jc w:val="both"/>
        <w:rPr>
          <w:bCs/>
          <w:iCs/>
          <w:szCs w:val="20"/>
        </w:rPr>
      </w:pPr>
    </w:p>
    <w:p w14:paraId="2B78EB6B" w14:textId="58EC42AF" w:rsidR="00CA1433" w:rsidRDefault="00CA1433" w:rsidP="003F2E85">
      <w:pPr>
        <w:jc w:val="both"/>
        <w:rPr>
          <w:bCs/>
          <w:iCs/>
          <w:szCs w:val="20"/>
        </w:rPr>
      </w:pPr>
    </w:p>
    <w:p w14:paraId="7AC7131B" w14:textId="4234E35A" w:rsidR="00CA1433" w:rsidRDefault="00CA1433" w:rsidP="003F2E85">
      <w:pPr>
        <w:jc w:val="both"/>
        <w:rPr>
          <w:bCs/>
          <w:iCs/>
          <w:szCs w:val="20"/>
        </w:rPr>
      </w:pPr>
    </w:p>
    <w:p w14:paraId="0202C6F2" w14:textId="3F96DDD3" w:rsidR="00CA1433" w:rsidRDefault="00CA1433" w:rsidP="003F2E85">
      <w:pPr>
        <w:jc w:val="both"/>
        <w:rPr>
          <w:bCs/>
          <w:iCs/>
          <w:szCs w:val="20"/>
        </w:rPr>
      </w:pPr>
    </w:p>
    <w:p w14:paraId="19C8AC11" w14:textId="427DCC70" w:rsidR="00CA1433" w:rsidRDefault="00CA1433" w:rsidP="003F2E85">
      <w:pPr>
        <w:jc w:val="both"/>
        <w:rPr>
          <w:bCs/>
          <w:iCs/>
          <w:szCs w:val="20"/>
        </w:rPr>
      </w:pPr>
    </w:p>
    <w:p w14:paraId="6F18AA5E" w14:textId="204CD581" w:rsidR="00CA1433" w:rsidRDefault="00CA1433" w:rsidP="003F2E85">
      <w:pPr>
        <w:jc w:val="both"/>
        <w:rPr>
          <w:bCs/>
          <w:iCs/>
          <w:szCs w:val="20"/>
        </w:rPr>
      </w:pPr>
    </w:p>
    <w:p w14:paraId="3EA78B5B" w14:textId="3C9A0590" w:rsidR="00CA1433" w:rsidRDefault="00CA1433" w:rsidP="003F2E85">
      <w:pPr>
        <w:jc w:val="both"/>
        <w:rPr>
          <w:bCs/>
          <w:iCs/>
          <w:szCs w:val="20"/>
        </w:rPr>
      </w:pPr>
    </w:p>
    <w:p w14:paraId="7BD4478A" w14:textId="19C97E5C" w:rsidR="00CA1433" w:rsidRDefault="00CA1433" w:rsidP="003F2E85">
      <w:pPr>
        <w:jc w:val="both"/>
        <w:rPr>
          <w:bCs/>
          <w:iCs/>
          <w:szCs w:val="20"/>
        </w:rPr>
      </w:pPr>
    </w:p>
    <w:p w14:paraId="62014166" w14:textId="6536C5D0" w:rsidR="00CA1433" w:rsidRDefault="00CA1433" w:rsidP="003F2E85">
      <w:pPr>
        <w:jc w:val="both"/>
        <w:rPr>
          <w:bCs/>
          <w:iCs/>
          <w:szCs w:val="20"/>
        </w:rPr>
      </w:pPr>
    </w:p>
    <w:p w14:paraId="014F9BA7" w14:textId="6612F609" w:rsidR="00CA1433" w:rsidRDefault="00CA1433" w:rsidP="003F2E85">
      <w:pPr>
        <w:jc w:val="both"/>
        <w:rPr>
          <w:bCs/>
          <w:iCs/>
          <w:szCs w:val="20"/>
        </w:rPr>
      </w:pPr>
    </w:p>
    <w:p w14:paraId="0075A319" w14:textId="3BFE9D45" w:rsidR="00CA1433" w:rsidRDefault="00CA1433" w:rsidP="003F2E85">
      <w:pPr>
        <w:jc w:val="both"/>
        <w:rPr>
          <w:bCs/>
          <w:iCs/>
          <w:szCs w:val="20"/>
        </w:rPr>
      </w:pPr>
    </w:p>
    <w:p w14:paraId="31E439D5" w14:textId="1B8B768D" w:rsidR="00CA1433" w:rsidRDefault="00CA1433" w:rsidP="003F2E85">
      <w:pPr>
        <w:jc w:val="both"/>
        <w:rPr>
          <w:bCs/>
          <w:iCs/>
          <w:szCs w:val="20"/>
        </w:rPr>
      </w:pPr>
    </w:p>
    <w:p w14:paraId="504FAE5A" w14:textId="1BE09634" w:rsidR="00CA1433" w:rsidRDefault="00CA1433" w:rsidP="003F2E85">
      <w:pPr>
        <w:jc w:val="both"/>
        <w:rPr>
          <w:bCs/>
          <w:iCs/>
          <w:szCs w:val="20"/>
        </w:rPr>
      </w:pPr>
    </w:p>
    <w:p w14:paraId="11EF04C3" w14:textId="19966557" w:rsidR="00CA1433" w:rsidRDefault="00CA1433" w:rsidP="003F2E85">
      <w:pPr>
        <w:jc w:val="both"/>
        <w:rPr>
          <w:bCs/>
          <w:iCs/>
          <w:szCs w:val="20"/>
        </w:rPr>
      </w:pPr>
    </w:p>
    <w:p w14:paraId="39BA6C6F" w14:textId="3FDEB025" w:rsidR="00CA1433" w:rsidRDefault="00CA1433" w:rsidP="003F2E85">
      <w:pPr>
        <w:jc w:val="both"/>
        <w:rPr>
          <w:bCs/>
          <w:iCs/>
          <w:szCs w:val="20"/>
        </w:rPr>
      </w:pPr>
    </w:p>
    <w:p w14:paraId="5D1862C4" w14:textId="0B91E58E" w:rsidR="00CA1433" w:rsidRDefault="00CA1433" w:rsidP="003F2E85">
      <w:pPr>
        <w:jc w:val="both"/>
        <w:rPr>
          <w:bCs/>
          <w:iCs/>
          <w:szCs w:val="20"/>
        </w:rPr>
      </w:pPr>
    </w:p>
    <w:p w14:paraId="77201EB9" w14:textId="26478A82" w:rsidR="00CA1433" w:rsidRDefault="00CA1433" w:rsidP="003F2E85">
      <w:pPr>
        <w:jc w:val="both"/>
        <w:rPr>
          <w:bCs/>
          <w:iCs/>
          <w:szCs w:val="20"/>
        </w:rPr>
      </w:pPr>
    </w:p>
    <w:p w14:paraId="219954E7" w14:textId="125AD3D3" w:rsidR="00CA1433" w:rsidRDefault="00CA1433" w:rsidP="003F2E85">
      <w:pPr>
        <w:jc w:val="both"/>
        <w:rPr>
          <w:bCs/>
          <w:iCs/>
          <w:szCs w:val="20"/>
        </w:rPr>
      </w:pPr>
    </w:p>
    <w:p w14:paraId="417CF814" w14:textId="7245FA78" w:rsidR="00CA1433" w:rsidRDefault="00CA1433" w:rsidP="003F2E85">
      <w:pPr>
        <w:jc w:val="both"/>
        <w:rPr>
          <w:bCs/>
          <w:iCs/>
          <w:szCs w:val="20"/>
        </w:rPr>
      </w:pPr>
    </w:p>
    <w:p w14:paraId="01A6BA52" w14:textId="74467E7A" w:rsidR="00CA1433" w:rsidRDefault="00CA1433" w:rsidP="003F2E85">
      <w:pPr>
        <w:jc w:val="both"/>
        <w:rPr>
          <w:bCs/>
          <w:iCs/>
          <w:szCs w:val="20"/>
        </w:rPr>
      </w:pPr>
    </w:p>
    <w:p w14:paraId="4F6F1258" w14:textId="731FA14B" w:rsidR="00CA1433" w:rsidRDefault="00CA1433" w:rsidP="003F2E85">
      <w:pPr>
        <w:jc w:val="both"/>
        <w:rPr>
          <w:bCs/>
          <w:iCs/>
          <w:szCs w:val="20"/>
        </w:rPr>
      </w:pPr>
    </w:p>
    <w:p w14:paraId="1F7BA698" w14:textId="65B2E1DE" w:rsidR="00CA1433" w:rsidRDefault="00CA1433" w:rsidP="003F2E85">
      <w:pPr>
        <w:jc w:val="both"/>
        <w:rPr>
          <w:bCs/>
          <w:iCs/>
          <w:szCs w:val="20"/>
        </w:rPr>
      </w:pPr>
    </w:p>
    <w:p w14:paraId="1A8FFAE3" w14:textId="209885E6" w:rsidR="00CA1433" w:rsidRDefault="00CA1433" w:rsidP="003F2E85">
      <w:pPr>
        <w:jc w:val="both"/>
        <w:rPr>
          <w:bCs/>
          <w:iCs/>
          <w:szCs w:val="20"/>
        </w:rPr>
      </w:pPr>
    </w:p>
    <w:p w14:paraId="16557B36" w14:textId="68647200" w:rsidR="00CA1433" w:rsidRDefault="00CA1433" w:rsidP="003F2E85">
      <w:pPr>
        <w:jc w:val="both"/>
        <w:rPr>
          <w:bCs/>
          <w:iCs/>
          <w:szCs w:val="20"/>
        </w:rPr>
      </w:pPr>
    </w:p>
    <w:p w14:paraId="70764A5B" w14:textId="050F7588" w:rsidR="00CA1433" w:rsidRDefault="00CA1433" w:rsidP="003F2E85">
      <w:pPr>
        <w:jc w:val="both"/>
        <w:rPr>
          <w:bCs/>
          <w:iCs/>
          <w:szCs w:val="20"/>
        </w:rPr>
      </w:pPr>
    </w:p>
    <w:p w14:paraId="3D1C883F" w14:textId="0AA3A850" w:rsidR="00CA1433" w:rsidRDefault="00CA1433" w:rsidP="003F2E85">
      <w:pPr>
        <w:jc w:val="both"/>
        <w:rPr>
          <w:bCs/>
          <w:iCs/>
          <w:szCs w:val="20"/>
        </w:rPr>
      </w:pPr>
    </w:p>
    <w:p w14:paraId="7135F0CF" w14:textId="77777777" w:rsidR="00600C63" w:rsidRDefault="000B758B" w:rsidP="000B758B">
      <w:pPr>
        <w:spacing w:line="276" w:lineRule="auto"/>
        <w:ind w:right="-1417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</w:t>
      </w:r>
    </w:p>
    <w:p w14:paraId="3CCE673E" w14:textId="760DA64F" w:rsidR="000B758B" w:rsidRDefault="00600C63" w:rsidP="000B758B">
      <w:pPr>
        <w:spacing w:line="276" w:lineRule="auto"/>
        <w:ind w:right="-1417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        </w:t>
      </w:r>
      <w:r w:rsidR="000B758B">
        <w:rPr>
          <w:rFonts w:eastAsiaTheme="minorEastAsia"/>
          <w:b/>
        </w:rPr>
        <w:t xml:space="preserve">  Uznesenie zo 14. zasadnutia  Obecného zastupiteľstva obce Mankovce</w:t>
      </w:r>
    </w:p>
    <w:p w14:paraId="555B7AAE" w14:textId="77777777" w:rsidR="000B758B" w:rsidRDefault="000B758B" w:rsidP="000B758B">
      <w:pPr>
        <w:spacing w:line="276" w:lineRule="auto"/>
        <w:ind w:right="-1417"/>
        <w:rPr>
          <w:rFonts w:eastAsiaTheme="minorEastAsia"/>
          <w:b/>
          <w:color w:val="FF0000"/>
          <w:lang w:val="en-US"/>
        </w:rPr>
      </w:pPr>
      <w:r>
        <w:rPr>
          <w:rFonts w:eastAsiaTheme="minorEastAsia"/>
          <w:b/>
        </w:rPr>
        <w:t xml:space="preserve">                                          konaného dňa 19.02.2021 o 17,00 hod.</w:t>
      </w:r>
    </w:p>
    <w:p w14:paraId="317E5827" w14:textId="77777777" w:rsidR="000B758B" w:rsidRDefault="000B758B" w:rsidP="000B758B">
      <w:pPr>
        <w:spacing w:line="276" w:lineRule="auto"/>
        <w:ind w:right="-1417"/>
        <w:jc w:val="center"/>
        <w:rPr>
          <w:rFonts w:eastAsiaTheme="minorEastAsia"/>
          <w:color w:val="FF0000"/>
          <w:sz w:val="10"/>
          <w:szCs w:val="10"/>
        </w:rPr>
      </w:pPr>
    </w:p>
    <w:p w14:paraId="57089C12" w14:textId="77777777" w:rsidR="000B758B" w:rsidRDefault="000B758B" w:rsidP="000B758B">
      <w:pPr>
        <w:spacing w:line="276" w:lineRule="auto"/>
        <w:ind w:right="-1417"/>
        <w:rPr>
          <w:rFonts w:eastAsiaTheme="minorEastAsia"/>
          <w:color w:val="FF0000"/>
          <w:sz w:val="10"/>
          <w:szCs w:val="10"/>
        </w:rPr>
      </w:pPr>
    </w:p>
    <w:p w14:paraId="00583875" w14:textId="77777777" w:rsidR="000B758B" w:rsidRDefault="000B758B" w:rsidP="000B758B">
      <w:pPr>
        <w:spacing w:line="276" w:lineRule="auto"/>
        <w:jc w:val="both"/>
        <w:rPr>
          <w:rFonts w:eastAsiaTheme="minorEastAsia"/>
        </w:rPr>
      </w:pPr>
    </w:p>
    <w:p w14:paraId="537A92C8" w14:textId="77777777" w:rsidR="000B758B" w:rsidRDefault="000B758B" w:rsidP="000B758B">
      <w:pPr>
        <w:spacing w:line="276" w:lineRule="auto"/>
        <w:jc w:val="both"/>
        <w:rPr>
          <w:rFonts w:eastAsiaTheme="minorEastAsia"/>
          <w:b/>
        </w:rPr>
      </w:pPr>
      <w:r>
        <w:rPr>
          <w:rFonts w:eastAsiaTheme="minorEastAsia"/>
        </w:rPr>
        <w:t xml:space="preserve">A/ OZ v Mankovciach  </w:t>
      </w:r>
      <w:proofErr w:type="spellStart"/>
      <w:r>
        <w:rPr>
          <w:rFonts w:eastAsiaTheme="minorEastAsia"/>
        </w:rPr>
        <w:t>prejednalo</w:t>
      </w:r>
      <w:proofErr w:type="spellEnd"/>
      <w:r>
        <w:rPr>
          <w:rFonts w:eastAsiaTheme="minorEastAsia"/>
        </w:rPr>
        <w:t xml:space="preserve"> a  </w:t>
      </w:r>
      <w:r>
        <w:rPr>
          <w:rFonts w:eastAsiaTheme="minorEastAsia"/>
          <w:b/>
        </w:rPr>
        <w:t xml:space="preserve">berie na vedomie: </w:t>
      </w:r>
    </w:p>
    <w:p w14:paraId="205DD7EE" w14:textId="77777777" w:rsidR="000B758B" w:rsidRDefault="000B758B" w:rsidP="000B758B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14:paraId="4B317C15" w14:textId="77777777" w:rsidR="000B758B" w:rsidRDefault="000B758B" w:rsidP="000B758B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1.  Uznesením č. 148/02/2021  - Kontrolu plnenia uznesenia z 13 zasadnutia OZ       </w:t>
      </w:r>
    </w:p>
    <w:p w14:paraId="44721B6D" w14:textId="77777777" w:rsidR="000B758B" w:rsidRDefault="000B758B" w:rsidP="000B758B">
      <w:pPr>
        <w:spacing w:line="276" w:lineRule="auto"/>
        <w:rPr>
          <w:rFonts w:eastAsiaTheme="minorEastAsia"/>
          <w:sz w:val="16"/>
          <w:szCs w:val="16"/>
        </w:rPr>
      </w:pPr>
    </w:p>
    <w:p w14:paraId="17C3F023" w14:textId="2062FCC1" w:rsidR="000B758B" w:rsidRDefault="000B758B" w:rsidP="000B758B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</w:t>
      </w:r>
    </w:p>
    <w:p w14:paraId="52E02556" w14:textId="77777777" w:rsidR="000B758B" w:rsidRDefault="000B758B" w:rsidP="000B758B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7C053E0A" w14:textId="77777777" w:rsidR="000B758B" w:rsidRDefault="000B758B" w:rsidP="000B758B">
      <w:pPr>
        <w:spacing w:line="276" w:lineRule="auto"/>
        <w:rPr>
          <w:rFonts w:eastAsiaTheme="minorEastAsia"/>
          <w:sz w:val="16"/>
          <w:szCs w:val="16"/>
        </w:rPr>
      </w:pPr>
      <w:r>
        <w:rPr>
          <w:rFonts w:eastAsiaTheme="minorEastAsia"/>
        </w:rPr>
        <w:t xml:space="preserve">                                                                    </w:t>
      </w:r>
    </w:p>
    <w:p w14:paraId="7029F1C0" w14:textId="77777777" w:rsidR="000B758B" w:rsidRDefault="000B758B" w:rsidP="000B758B">
      <w:pPr>
        <w:spacing w:line="276" w:lineRule="auto"/>
        <w:rPr>
          <w:rFonts w:eastAsiaTheme="minorEastAsia"/>
          <w:lang w:val="en-US"/>
        </w:rPr>
      </w:pPr>
      <w:r>
        <w:rPr>
          <w:rFonts w:eastAsiaTheme="minorEastAsia"/>
        </w:rPr>
        <w:t xml:space="preserve">B/ OZ v Mankovciach  </w:t>
      </w:r>
      <w:proofErr w:type="spellStart"/>
      <w:r>
        <w:rPr>
          <w:rFonts w:eastAsiaTheme="minorEastAsia"/>
        </w:rPr>
        <w:t>prejednalo</w:t>
      </w:r>
      <w:proofErr w:type="spellEnd"/>
      <w:r>
        <w:rPr>
          <w:rFonts w:eastAsiaTheme="minorEastAsia"/>
        </w:rPr>
        <w:t xml:space="preserve">  a   </w:t>
      </w:r>
      <w:r>
        <w:rPr>
          <w:rFonts w:eastAsiaTheme="minorEastAsia"/>
          <w:b/>
        </w:rPr>
        <w:t>s c h v a ľ u j e</w:t>
      </w:r>
      <w:r>
        <w:rPr>
          <w:rFonts w:eastAsiaTheme="minorEastAsia"/>
        </w:rPr>
        <w:t xml:space="preserve"> :   </w:t>
      </w:r>
    </w:p>
    <w:p w14:paraId="142C5727" w14:textId="77777777" w:rsidR="000B758B" w:rsidRDefault="000B758B" w:rsidP="000B758B">
      <w:pPr>
        <w:spacing w:line="276" w:lineRule="auto"/>
        <w:rPr>
          <w:rFonts w:eastAsiaTheme="minorEastAsia"/>
          <w:sz w:val="16"/>
          <w:szCs w:val="16"/>
        </w:rPr>
      </w:pPr>
    </w:p>
    <w:p w14:paraId="04182526" w14:textId="77777777" w:rsidR="000B758B" w:rsidRDefault="000B758B" w:rsidP="000B758B">
      <w:pPr>
        <w:numPr>
          <w:ilvl w:val="0"/>
          <w:numId w:val="3"/>
        </w:numPr>
        <w:spacing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>Uznesením č. 146/02/2021  - Program 14. zasadnutia obecného zastupiteľstva</w:t>
      </w:r>
    </w:p>
    <w:p w14:paraId="2D55DC34" w14:textId="77777777" w:rsidR="000B758B" w:rsidRDefault="000B758B" w:rsidP="000B758B">
      <w:pPr>
        <w:numPr>
          <w:ilvl w:val="0"/>
          <w:numId w:val="3"/>
        </w:numPr>
        <w:spacing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>Uznesením č. 147/02/2021  - Návrhovú komisiu v zložení Mgr. Zuzana Pavlová,</w:t>
      </w:r>
    </w:p>
    <w:p w14:paraId="51ED6F9C" w14:textId="77777777" w:rsidR="000B758B" w:rsidRDefault="000B758B" w:rsidP="000B758B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Štefan Rajnoha a Martin Doskoč </w:t>
      </w:r>
    </w:p>
    <w:p w14:paraId="4A276B06" w14:textId="0EBB369D" w:rsidR="000B758B" w:rsidRDefault="000B758B" w:rsidP="000B758B">
      <w:pPr>
        <w:spacing w:line="276" w:lineRule="auto"/>
        <w:ind w:left="567" w:right="-1417"/>
        <w:contextualSpacing/>
        <w:jc w:val="both"/>
        <w:rPr>
          <w:rFonts w:eastAsiaTheme="minorEastAsia"/>
        </w:rPr>
      </w:pPr>
      <w:bookmarkStart w:id="1" w:name="_Hlk32848984"/>
      <w:r>
        <w:rPr>
          <w:rFonts w:eastAsiaTheme="minorEastAsia"/>
        </w:rPr>
        <w:t xml:space="preserve">3.   Uznesením  č. 149/02/2021 - Správu o plnení rozpočtu za IV. štvrťrok 2020        </w:t>
      </w:r>
      <w:bookmarkEnd w:id="1"/>
    </w:p>
    <w:p w14:paraId="6541ADA1" w14:textId="6C19B03B" w:rsidR="000B758B" w:rsidRDefault="000B758B" w:rsidP="000B758B">
      <w:pPr>
        <w:spacing w:line="276" w:lineRule="auto"/>
        <w:ind w:left="567" w:right="-1417"/>
        <w:jc w:val="both"/>
      </w:pPr>
      <w:r>
        <w:rPr>
          <w:rFonts w:eastAsiaTheme="minorEastAsia"/>
        </w:rPr>
        <w:t xml:space="preserve">4.   </w:t>
      </w:r>
      <w:r w:rsidRPr="000B758B">
        <w:rPr>
          <w:rFonts w:eastAsiaTheme="minorEastAsia"/>
        </w:rPr>
        <w:t>Uznesením</w:t>
      </w:r>
      <w:r>
        <w:rPr>
          <w:rFonts w:eastAsiaTheme="minorEastAsia"/>
        </w:rPr>
        <w:t xml:space="preserve"> </w:t>
      </w:r>
      <w:r w:rsidRPr="000B758B">
        <w:rPr>
          <w:rFonts w:eastAsiaTheme="minorEastAsia"/>
        </w:rPr>
        <w:t xml:space="preserve"> č. 150/02/2021 -</w:t>
      </w:r>
      <w:r>
        <w:t xml:space="preserve"> podľa § 24 ods.3 písm. d/ zákona č. 180/1995 </w:t>
      </w:r>
      <w:proofErr w:type="spellStart"/>
      <w:r>
        <w:t>Zb.z</w:t>
      </w:r>
      <w:proofErr w:type="spellEnd"/>
      <w:r>
        <w:t xml:space="preserve">. </w:t>
      </w:r>
    </w:p>
    <w:p w14:paraId="23AEDB46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o niektorých opatreniach na usporiadanie vlastníctva</w:t>
      </w:r>
    </w:p>
    <w:p w14:paraId="061EC17C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k pozemkom v platnom znení</w:t>
      </w:r>
    </w:p>
    <w:p w14:paraId="64F1563C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účel využitia pozemkov v katastrálnom území Mankovce</w:t>
      </w:r>
    </w:p>
    <w:p w14:paraId="198631BD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parciel C KN: </w:t>
      </w:r>
      <w:proofErr w:type="spellStart"/>
      <w:r>
        <w:t>parc.č</w:t>
      </w:r>
      <w:proofErr w:type="spellEnd"/>
      <w:r>
        <w:t>. 2153/21 záhrada o výmere 240 m2</w:t>
      </w:r>
    </w:p>
    <w:p w14:paraId="4C2ECF64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                       </w:t>
      </w:r>
      <w:proofErr w:type="spellStart"/>
      <w:r>
        <w:t>parc.č</w:t>
      </w:r>
      <w:proofErr w:type="spellEnd"/>
      <w:r>
        <w:t>. 2153/22 záhrada o výmere    56 m2</w:t>
      </w:r>
    </w:p>
    <w:p w14:paraId="3AD6FDDB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na záhradkárske a rekreačné účely.</w:t>
      </w:r>
    </w:p>
    <w:p w14:paraId="64D57BD2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Parcely C KN č. 2153/21 a 2153/22 sa nachádzajú mimo </w:t>
      </w:r>
    </w:p>
    <w:p w14:paraId="6CFC0925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zastavaného územia obce. Obec Mankovce nemá </w:t>
      </w:r>
      <w:proofErr w:type="spellStart"/>
      <w:r>
        <w:t>vypraco</w:t>
      </w:r>
      <w:proofErr w:type="spellEnd"/>
      <w:r>
        <w:t>-</w:t>
      </w:r>
    </w:p>
    <w:p w14:paraId="1BF7B2D3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</w:t>
      </w:r>
      <w:proofErr w:type="spellStart"/>
      <w:r>
        <w:t>vaný</w:t>
      </w:r>
      <w:proofErr w:type="spellEnd"/>
      <w:r>
        <w:t xml:space="preserve"> územný plán. </w:t>
      </w:r>
    </w:p>
    <w:p w14:paraId="08940F2A" w14:textId="77777777" w:rsidR="000B758B" w:rsidRDefault="000B758B" w:rsidP="000B758B">
      <w:pPr>
        <w:pStyle w:val="Odsekzoznamu"/>
        <w:spacing w:line="276" w:lineRule="auto"/>
        <w:ind w:left="960" w:right="-1417"/>
        <w:jc w:val="both"/>
      </w:pPr>
      <w:r>
        <w:t xml:space="preserve">                                               </w:t>
      </w:r>
    </w:p>
    <w:p w14:paraId="33166ED0" w14:textId="77777777" w:rsidR="000B758B" w:rsidRDefault="000B758B" w:rsidP="000B758B">
      <w:pPr>
        <w:pStyle w:val="Odsekzoznamu"/>
        <w:spacing w:line="276" w:lineRule="auto"/>
        <w:ind w:left="927" w:right="-1417"/>
        <w:jc w:val="both"/>
      </w:pPr>
      <w:r>
        <w:t xml:space="preserve"> </w:t>
      </w:r>
    </w:p>
    <w:p w14:paraId="6BCC1C83" w14:textId="24D64D11" w:rsidR="000B758B" w:rsidRDefault="000B758B" w:rsidP="000B758B">
      <w:pPr>
        <w:spacing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</w:t>
      </w:r>
    </w:p>
    <w:p w14:paraId="0C9E85FB" w14:textId="77777777" w:rsidR="000B758B" w:rsidRDefault="000B758B" w:rsidP="000B758B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>Zapísala:  Mgr. Zuzana Pavlová</w:t>
      </w:r>
    </w:p>
    <w:p w14:paraId="755DDF95" w14:textId="77777777" w:rsidR="00C25DE9" w:rsidRDefault="000B758B" w:rsidP="000B758B">
      <w:pPr>
        <w:spacing w:line="360" w:lineRule="auto"/>
        <w:jc w:val="both"/>
      </w:pPr>
      <w:r>
        <w:t xml:space="preserve"> </w:t>
      </w:r>
    </w:p>
    <w:p w14:paraId="7834E31F" w14:textId="77777777" w:rsidR="00C25DE9" w:rsidRDefault="00C25DE9" w:rsidP="000B758B">
      <w:pPr>
        <w:spacing w:line="360" w:lineRule="auto"/>
        <w:jc w:val="both"/>
      </w:pPr>
      <w:r>
        <w:t xml:space="preserve">Overovatelia zápisnice:  Mgr. Juraj </w:t>
      </w:r>
      <w:proofErr w:type="spellStart"/>
      <w:r>
        <w:t>Krkošek</w:t>
      </w:r>
      <w:proofErr w:type="spellEnd"/>
      <w:r>
        <w:t xml:space="preserve">                   </w:t>
      </w:r>
      <w:proofErr w:type="spellStart"/>
      <w:r>
        <w:t>v.r</w:t>
      </w:r>
      <w:proofErr w:type="spellEnd"/>
      <w:r>
        <w:t>.</w:t>
      </w:r>
    </w:p>
    <w:p w14:paraId="3886B55E" w14:textId="0C6C6BFA" w:rsidR="000B758B" w:rsidRDefault="00C25DE9" w:rsidP="000B758B">
      <w:pPr>
        <w:spacing w:line="360" w:lineRule="auto"/>
        <w:jc w:val="both"/>
      </w:pPr>
      <w:r>
        <w:t xml:space="preserve">                                       Ing. Karol </w:t>
      </w:r>
      <w:proofErr w:type="spellStart"/>
      <w:r>
        <w:t>Paulov</w:t>
      </w:r>
      <w:proofErr w:type="spellEnd"/>
      <w:r>
        <w:t xml:space="preserve">                      v.r.</w:t>
      </w:r>
      <w:r w:rsidR="000B758B">
        <w:t xml:space="preserve">                                                        </w:t>
      </w:r>
    </w:p>
    <w:p w14:paraId="22E8A00E" w14:textId="77777777" w:rsidR="000B758B" w:rsidRDefault="000B758B" w:rsidP="000B758B"/>
    <w:p w14:paraId="515108CF" w14:textId="77777777" w:rsidR="000B758B" w:rsidRDefault="000B758B" w:rsidP="000B758B"/>
    <w:p w14:paraId="437CCD38" w14:textId="25D9B41D" w:rsidR="00CA1433" w:rsidRDefault="00CA1433" w:rsidP="003F2E85">
      <w:pPr>
        <w:jc w:val="both"/>
        <w:rPr>
          <w:bCs/>
          <w:iCs/>
          <w:szCs w:val="20"/>
        </w:rPr>
      </w:pPr>
    </w:p>
    <w:p w14:paraId="2BDF7D0D" w14:textId="37CD1E43" w:rsidR="00CA1433" w:rsidRDefault="00CA1433" w:rsidP="003F2E85">
      <w:pPr>
        <w:jc w:val="both"/>
        <w:rPr>
          <w:bCs/>
          <w:iCs/>
          <w:szCs w:val="20"/>
        </w:rPr>
      </w:pPr>
    </w:p>
    <w:p w14:paraId="530EAF34" w14:textId="756446F0" w:rsidR="00CA1433" w:rsidRDefault="00CA1433" w:rsidP="003F2E85">
      <w:pPr>
        <w:jc w:val="both"/>
        <w:rPr>
          <w:bCs/>
          <w:iCs/>
          <w:szCs w:val="20"/>
        </w:rPr>
      </w:pPr>
    </w:p>
    <w:p w14:paraId="2302585B" w14:textId="2C045594" w:rsidR="00CA1433" w:rsidRDefault="00CA1433" w:rsidP="003F2E85">
      <w:pPr>
        <w:jc w:val="both"/>
        <w:rPr>
          <w:bCs/>
          <w:iCs/>
          <w:szCs w:val="20"/>
        </w:rPr>
      </w:pPr>
    </w:p>
    <w:p w14:paraId="3D53E349" w14:textId="56433D29" w:rsidR="00CA1433" w:rsidRDefault="00CA1433" w:rsidP="003F2E85">
      <w:pPr>
        <w:jc w:val="both"/>
        <w:rPr>
          <w:bCs/>
          <w:iCs/>
          <w:szCs w:val="20"/>
        </w:rPr>
      </w:pPr>
    </w:p>
    <w:p w14:paraId="6C8E3F55" w14:textId="2820A03C" w:rsidR="00CA1433" w:rsidRDefault="00CA1433" w:rsidP="003F2E85">
      <w:pPr>
        <w:jc w:val="both"/>
        <w:rPr>
          <w:bCs/>
          <w:iCs/>
          <w:szCs w:val="20"/>
        </w:rPr>
      </w:pPr>
    </w:p>
    <w:p w14:paraId="06AFD71F" w14:textId="22DC7204" w:rsidR="00CA1433" w:rsidRDefault="00CA1433" w:rsidP="003F2E85">
      <w:pPr>
        <w:jc w:val="both"/>
        <w:rPr>
          <w:bCs/>
          <w:iCs/>
          <w:szCs w:val="20"/>
        </w:rPr>
      </w:pPr>
    </w:p>
    <w:p w14:paraId="7E0ECE4E" w14:textId="190D71C9" w:rsidR="00CA1433" w:rsidRDefault="00CA1433" w:rsidP="003F2E85">
      <w:pPr>
        <w:jc w:val="both"/>
        <w:rPr>
          <w:bCs/>
          <w:iCs/>
          <w:szCs w:val="20"/>
        </w:rPr>
      </w:pPr>
    </w:p>
    <w:p w14:paraId="33D2F1C7" w14:textId="3E923D41" w:rsidR="00CA1433" w:rsidRDefault="00CA1433" w:rsidP="003F2E85">
      <w:pPr>
        <w:jc w:val="both"/>
        <w:rPr>
          <w:bCs/>
          <w:iCs/>
          <w:szCs w:val="20"/>
        </w:rPr>
      </w:pPr>
    </w:p>
    <w:p w14:paraId="0B44B7EA" w14:textId="6650428E" w:rsidR="00CA1433" w:rsidRDefault="00CA1433" w:rsidP="003F2E85">
      <w:pPr>
        <w:jc w:val="both"/>
        <w:rPr>
          <w:bCs/>
          <w:iCs/>
          <w:szCs w:val="20"/>
        </w:rPr>
      </w:pPr>
    </w:p>
    <w:p w14:paraId="3016246B" w14:textId="5C7FE6C0" w:rsidR="00CA1433" w:rsidRDefault="00CA1433" w:rsidP="003F2E85">
      <w:pPr>
        <w:jc w:val="both"/>
        <w:rPr>
          <w:bCs/>
          <w:iCs/>
          <w:szCs w:val="20"/>
        </w:rPr>
      </w:pPr>
    </w:p>
    <w:p w14:paraId="31C43156" w14:textId="4EA5850F" w:rsidR="00CA1433" w:rsidRDefault="00CA1433" w:rsidP="003F2E85">
      <w:pPr>
        <w:jc w:val="both"/>
        <w:rPr>
          <w:bCs/>
          <w:iCs/>
          <w:szCs w:val="20"/>
        </w:rPr>
      </w:pPr>
    </w:p>
    <w:p w14:paraId="3EEE81F7" w14:textId="5EFCC1B0" w:rsidR="00CA1433" w:rsidRDefault="00CA1433" w:rsidP="003F2E85">
      <w:pPr>
        <w:jc w:val="both"/>
        <w:rPr>
          <w:bCs/>
          <w:iCs/>
          <w:szCs w:val="20"/>
        </w:rPr>
      </w:pPr>
    </w:p>
    <w:p w14:paraId="219F586D" w14:textId="79101F1E" w:rsidR="00CA1433" w:rsidRDefault="00CA1433" w:rsidP="003F2E85">
      <w:pPr>
        <w:jc w:val="both"/>
        <w:rPr>
          <w:bCs/>
          <w:iCs/>
          <w:szCs w:val="20"/>
        </w:rPr>
      </w:pPr>
    </w:p>
    <w:p w14:paraId="7A86B3B6" w14:textId="1CA94A06" w:rsidR="00CA1433" w:rsidRDefault="00CA1433" w:rsidP="003F2E85">
      <w:pPr>
        <w:jc w:val="both"/>
        <w:rPr>
          <w:bCs/>
          <w:iCs/>
          <w:szCs w:val="20"/>
        </w:rPr>
      </w:pPr>
    </w:p>
    <w:p w14:paraId="25899A3A" w14:textId="77777777" w:rsidR="00CA1433" w:rsidRDefault="00CA1433" w:rsidP="003F2E85">
      <w:pPr>
        <w:jc w:val="both"/>
        <w:rPr>
          <w:bCs/>
          <w:iCs/>
          <w:szCs w:val="20"/>
        </w:rPr>
      </w:pPr>
    </w:p>
    <w:sectPr w:rsidR="00CA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355BF"/>
    <w:multiLevelType w:val="hybridMultilevel"/>
    <w:tmpl w:val="F7E24B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2AE6"/>
    <w:multiLevelType w:val="hybridMultilevel"/>
    <w:tmpl w:val="9E3CDAD0"/>
    <w:lvl w:ilvl="0" w:tplc="BEA8B96A">
      <w:start w:val="4"/>
      <w:numFmt w:val="decimal"/>
      <w:lvlText w:val="%1."/>
      <w:lvlJc w:val="left"/>
      <w:pPr>
        <w:ind w:left="960" w:hanging="360"/>
      </w:pPr>
      <w:rPr>
        <w:rFonts w:eastAsiaTheme="minorEastAsia"/>
      </w:rPr>
    </w:lvl>
    <w:lvl w:ilvl="1" w:tplc="041B0019">
      <w:start w:val="1"/>
      <w:numFmt w:val="lowerLetter"/>
      <w:lvlText w:val="%2."/>
      <w:lvlJc w:val="left"/>
      <w:pPr>
        <w:ind w:left="1680" w:hanging="360"/>
      </w:pPr>
    </w:lvl>
    <w:lvl w:ilvl="2" w:tplc="041B001B">
      <w:start w:val="1"/>
      <w:numFmt w:val="lowerRoman"/>
      <w:lvlText w:val="%3."/>
      <w:lvlJc w:val="right"/>
      <w:pPr>
        <w:ind w:left="2400" w:hanging="180"/>
      </w:pPr>
    </w:lvl>
    <w:lvl w:ilvl="3" w:tplc="041B000F">
      <w:start w:val="1"/>
      <w:numFmt w:val="decimal"/>
      <w:lvlText w:val="%4."/>
      <w:lvlJc w:val="left"/>
      <w:pPr>
        <w:ind w:left="3120" w:hanging="360"/>
      </w:pPr>
    </w:lvl>
    <w:lvl w:ilvl="4" w:tplc="041B0019">
      <w:start w:val="1"/>
      <w:numFmt w:val="lowerLetter"/>
      <w:lvlText w:val="%5."/>
      <w:lvlJc w:val="left"/>
      <w:pPr>
        <w:ind w:left="3840" w:hanging="360"/>
      </w:pPr>
    </w:lvl>
    <w:lvl w:ilvl="5" w:tplc="041B001B">
      <w:start w:val="1"/>
      <w:numFmt w:val="lowerRoman"/>
      <w:lvlText w:val="%6."/>
      <w:lvlJc w:val="right"/>
      <w:pPr>
        <w:ind w:left="4560" w:hanging="180"/>
      </w:pPr>
    </w:lvl>
    <w:lvl w:ilvl="6" w:tplc="041B000F">
      <w:start w:val="1"/>
      <w:numFmt w:val="decimal"/>
      <w:lvlText w:val="%7."/>
      <w:lvlJc w:val="left"/>
      <w:pPr>
        <w:ind w:left="5280" w:hanging="360"/>
      </w:pPr>
    </w:lvl>
    <w:lvl w:ilvl="7" w:tplc="041B0019">
      <w:start w:val="1"/>
      <w:numFmt w:val="lowerLetter"/>
      <w:lvlText w:val="%8."/>
      <w:lvlJc w:val="left"/>
      <w:pPr>
        <w:ind w:left="6000" w:hanging="360"/>
      </w:pPr>
    </w:lvl>
    <w:lvl w:ilvl="8" w:tplc="041B001B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3067C78"/>
    <w:multiLevelType w:val="hybridMultilevel"/>
    <w:tmpl w:val="4C361CB0"/>
    <w:lvl w:ilvl="0" w:tplc="3B48B8E8">
      <w:start w:val="1"/>
      <w:numFmt w:val="decimal"/>
      <w:lvlText w:val="%1.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767564C"/>
    <w:multiLevelType w:val="hybridMultilevel"/>
    <w:tmpl w:val="A89A9636"/>
    <w:lvl w:ilvl="0" w:tplc="1D20B61A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C8"/>
    <w:rsid w:val="000B758B"/>
    <w:rsid w:val="003F2E85"/>
    <w:rsid w:val="004B202D"/>
    <w:rsid w:val="00531708"/>
    <w:rsid w:val="005E6A8C"/>
    <w:rsid w:val="00600C63"/>
    <w:rsid w:val="006C6C69"/>
    <w:rsid w:val="00857539"/>
    <w:rsid w:val="008600A2"/>
    <w:rsid w:val="00B25E79"/>
    <w:rsid w:val="00BA42C8"/>
    <w:rsid w:val="00C25DE9"/>
    <w:rsid w:val="00CA1433"/>
    <w:rsid w:val="00D10D41"/>
    <w:rsid w:val="00D7033A"/>
    <w:rsid w:val="00DA32BE"/>
    <w:rsid w:val="00DF6A56"/>
    <w:rsid w:val="00DF716E"/>
    <w:rsid w:val="00E5147E"/>
    <w:rsid w:val="00EA2908"/>
    <w:rsid w:val="00EC40CD"/>
    <w:rsid w:val="00F14787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3985"/>
  <w15:chartTrackingRefBased/>
  <w15:docId w15:val="{44363AF8-8D07-4E9E-9E86-5BFB908F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23</cp:revision>
  <cp:lastPrinted>2021-02-22T10:14:00Z</cp:lastPrinted>
  <dcterms:created xsi:type="dcterms:W3CDTF">2021-02-21T18:33:00Z</dcterms:created>
  <dcterms:modified xsi:type="dcterms:W3CDTF">2021-02-22T10:15:00Z</dcterms:modified>
</cp:coreProperties>
</file>