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D8E" w:rsidRDefault="00D45D8E" w:rsidP="00D45D8E">
      <w:pPr>
        <w:pStyle w:val="Default"/>
        <w:jc w:val="center"/>
        <w:rPr>
          <w:b/>
          <w:bCs/>
          <w:sz w:val="34"/>
          <w:szCs w:val="34"/>
        </w:rPr>
      </w:pPr>
      <w:bookmarkStart w:id="0" w:name="_GoBack"/>
      <w:bookmarkEnd w:id="0"/>
      <w:r>
        <w:rPr>
          <w:b/>
          <w:bCs/>
          <w:sz w:val="34"/>
          <w:szCs w:val="34"/>
        </w:rPr>
        <w:t>Választások</w:t>
      </w:r>
    </w:p>
    <w:p w:rsidR="00D45D8E" w:rsidRDefault="00D45D8E" w:rsidP="00D45D8E">
      <w:pPr>
        <w:pStyle w:val="Default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azönkormányzatirégióktestületébe</w:t>
      </w:r>
    </w:p>
    <w:p w:rsidR="00D45D8E" w:rsidRDefault="00D45D8E" w:rsidP="00D45D8E">
      <w:pPr>
        <w:pStyle w:val="Default"/>
        <w:jc w:val="center"/>
        <w:rPr>
          <w:sz w:val="34"/>
          <w:szCs w:val="34"/>
        </w:rPr>
      </w:pPr>
    </w:p>
    <w:p w:rsidR="00D45D8E" w:rsidRDefault="00D45D8E" w:rsidP="00D45D8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Információ</w:t>
      </w:r>
    </w:p>
    <w:p w:rsidR="00D45D8E" w:rsidRDefault="00D45D8E" w:rsidP="00D45D8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választójogés a megválasztáshozvaló jog feltételeiről</w:t>
      </w:r>
    </w:p>
    <w:p w:rsidR="00D45D8E" w:rsidRDefault="00D45D8E" w:rsidP="00D45D8E">
      <w:pPr>
        <w:pStyle w:val="Default"/>
        <w:jc w:val="center"/>
        <w:rPr>
          <w:sz w:val="36"/>
          <w:szCs w:val="36"/>
        </w:rPr>
      </w:pPr>
    </w:p>
    <w:p w:rsidR="00D45D8E" w:rsidRDefault="00D45D8E" w:rsidP="00D45D8E">
      <w:pPr>
        <w:pStyle w:val="Default"/>
        <w:rPr>
          <w:sz w:val="30"/>
          <w:szCs w:val="30"/>
        </w:rPr>
      </w:pPr>
      <w:r>
        <w:rPr>
          <w:sz w:val="30"/>
          <w:szCs w:val="30"/>
        </w:rPr>
        <w:t>Választásokidőpontjaazönkormányzatirégióktestületébe</w:t>
      </w:r>
    </w:p>
    <w:p w:rsidR="00D45D8E" w:rsidRDefault="00D45D8E" w:rsidP="00D45D8E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szombat 2022 október 29-én 07:00-tól 20:00-ig </w:t>
      </w:r>
    </w:p>
    <w:p w:rsidR="00D45D8E" w:rsidRDefault="00D45D8E" w:rsidP="00D45D8E">
      <w:pPr>
        <w:pStyle w:val="Default"/>
        <w:rPr>
          <w:b/>
          <w:bCs/>
          <w:sz w:val="32"/>
          <w:szCs w:val="32"/>
        </w:rPr>
      </w:pPr>
    </w:p>
    <w:p w:rsidR="00D45D8E" w:rsidRDefault="00D45D8E" w:rsidP="00D45D8E">
      <w:pPr>
        <w:pStyle w:val="Default"/>
        <w:rPr>
          <w:sz w:val="32"/>
          <w:szCs w:val="32"/>
        </w:rPr>
      </w:pP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Szavazati jog</w:t>
      </w: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azönkormányzatirégióktestületébe</w:t>
      </w:r>
    </w:p>
    <w:p w:rsidR="00D45D8E" w:rsidRDefault="00D45D8E" w:rsidP="00D45D8E">
      <w:pPr>
        <w:pStyle w:val="Default"/>
        <w:rPr>
          <w:sz w:val="32"/>
          <w:szCs w:val="32"/>
        </w:rPr>
      </w:pP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Szavazati joga azönkormányzatirégióktestületébemindenolyanSzlovákéskülföldiállampolgárnak van, akinekállandólakhelye van a településen, mely azönkormányzatirégióbatartozik, vagyállandólakhelye van abban a katonaikörzetben, mely a területénlévőönkormányzatikörzetszerveibevalóválasztáscéljábóltartozik (továbbcsak „azönkormányzatirégiólakosa“) éslegkésőbb a választásoknapjánbetölti a 18. életévét. </w:t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A szavazatijognakazakadálya a törvényszerintmegadottszemélyiszabadságkorlátozása a közegészségvédelmeokából, ha eztkülöntörvény a pandémia idejébennemhatározzamegmáskép. </w:t>
      </w:r>
    </w:p>
    <w:p w:rsidR="00D45D8E" w:rsidRDefault="00D45D8E" w:rsidP="00D45D8E">
      <w:pPr>
        <w:pStyle w:val="Default"/>
        <w:rPr>
          <w:sz w:val="30"/>
          <w:szCs w:val="30"/>
        </w:rPr>
      </w:pP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Megválasztáshozvaló jog</w:t>
      </w:r>
    </w:p>
    <w:p w:rsidR="00D45D8E" w:rsidRDefault="00D45D8E" w:rsidP="00D45D8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azönkormányzatirégióktestületébe</w:t>
      </w:r>
      <w:r>
        <w:rPr>
          <w:sz w:val="32"/>
          <w:szCs w:val="32"/>
        </w:rPr>
        <w:br/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Azönkormányzatirégióktestületénekképviselőjének, olyanönkormányzatirégiólakosalehetmegválasztva, melynekállandólakhelye van a településenvagy a katonaikörzetben, amelybenindul a választásonéslegkésőbb a választásoknapjántöltibe a 18. életévét. </w:t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 xml:space="preserve">Azönkormányzatirégióelnökévéolyanönkormányzatirégiólakosalehetmegválasztva, akilegkésőbb a választásoknapjántölti a 25. életévét. </w:t>
      </w:r>
    </w:p>
    <w:p w:rsidR="00D45D8E" w:rsidRDefault="00D45D8E" w:rsidP="00D45D8E">
      <w:pPr>
        <w:pStyle w:val="Default"/>
        <w:spacing w:before="60"/>
        <w:rPr>
          <w:sz w:val="30"/>
          <w:szCs w:val="30"/>
        </w:rPr>
      </w:pPr>
      <w:r>
        <w:rPr>
          <w:sz w:val="30"/>
          <w:szCs w:val="30"/>
        </w:rPr>
        <w:t>A megválasztáshozvaló jog akadályalehet</w:t>
      </w:r>
    </w:p>
    <w:p w:rsidR="00D45D8E" w:rsidRDefault="00D45D8E" w:rsidP="00D45D8E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szabadságvesztésbüntetésénektöltése, </w:t>
      </w:r>
    </w:p>
    <w:p w:rsidR="00D45D8E" w:rsidRDefault="00D45D8E" w:rsidP="00D45D8E">
      <w:pPr>
        <w:pStyle w:val="Default"/>
        <w:spacing w:after="62"/>
        <w:rPr>
          <w:sz w:val="30"/>
          <w:szCs w:val="30"/>
        </w:rPr>
      </w:pPr>
      <w:r>
        <w:rPr>
          <w:sz w:val="30"/>
          <w:szCs w:val="30"/>
        </w:rPr>
        <w:t xml:space="preserve"> szándékosbűncselekménymiattijogerősítélet, ha azelmarasztalóítéletnemtisztázott, </w:t>
      </w:r>
    </w:p>
    <w:p w:rsidR="00D45D8E" w:rsidRDefault="00D45D8E" w:rsidP="00D45D8E">
      <w:pPr>
        <w:pStyle w:val="Default"/>
        <w:rPr>
          <w:sz w:val="30"/>
          <w:szCs w:val="30"/>
        </w:rPr>
      </w:pPr>
      <w:r>
        <w:rPr>
          <w:sz w:val="30"/>
          <w:szCs w:val="30"/>
        </w:rPr>
        <w:t> cselekvőképességmegvonása.</w:t>
      </w:r>
    </w:p>
    <w:sectPr w:rsidR="00D45D8E" w:rsidSect="007106CC">
      <w:pgSz w:w="11906" w:h="17338"/>
      <w:pgMar w:top="1800" w:right="684" w:bottom="1417" w:left="796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5D8E"/>
    <w:rsid w:val="00055EBF"/>
    <w:rsid w:val="00183586"/>
    <w:rsid w:val="00711F76"/>
    <w:rsid w:val="00AD5DD8"/>
    <w:rsid w:val="00D45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5E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4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 Herédyová</dc:creator>
  <cp:lastModifiedBy>HP</cp:lastModifiedBy>
  <cp:revision>2</cp:revision>
  <dcterms:created xsi:type="dcterms:W3CDTF">2022-06-10T08:01:00Z</dcterms:created>
  <dcterms:modified xsi:type="dcterms:W3CDTF">2022-06-10T08:01:00Z</dcterms:modified>
</cp:coreProperties>
</file>