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F51"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S</w:t>
      </w:r>
      <w:r w:rsidR="005D1B8A">
        <w:rPr>
          <w:rFonts w:ascii="Times New Roman" w:hAnsi="Times New Roman" w:cs="Times New Roman"/>
          <w:b/>
          <w:sz w:val="28"/>
          <w:szCs w:val="28"/>
        </w:rPr>
        <w:t> </w:t>
      </w:r>
      <w:r w:rsidRPr="005D1B8A">
        <w:rPr>
          <w:rFonts w:ascii="Times New Roman" w:hAnsi="Times New Roman" w:cs="Times New Roman"/>
          <w:b/>
          <w:sz w:val="28"/>
          <w:szCs w:val="28"/>
        </w:rPr>
        <w:t>T</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A</w:t>
      </w:r>
      <w:r w:rsidR="005D1B8A">
        <w:rPr>
          <w:rFonts w:ascii="Times New Roman" w:hAnsi="Times New Roman" w:cs="Times New Roman"/>
          <w:b/>
          <w:sz w:val="28"/>
          <w:szCs w:val="28"/>
        </w:rPr>
        <w:t> </w:t>
      </w:r>
      <w:r w:rsidRPr="005D1B8A">
        <w:rPr>
          <w:rFonts w:ascii="Times New Roman" w:hAnsi="Times New Roman" w:cs="Times New Roman"/>
          <w:b/>
          <w:sz w:val="28"/>
          <w:szCs w:val="28"/>
        </w:rPr>
        <w:t>N</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O</w:t>
      </w:r>
      <w:r w:rsidR="005D1B8A">
        <w:rPr>
          <w:rFonts w:ascii="Times New Roman" w:hAnsi="Times New Roman" w:cs="Times New Roman"/>
          <w:b/>
          <w:sz w:val="28"/>
          <w:szCs w:val="28"/>
        </w:rPr>
        <w:t> </w:t>
      </w:r>
      <w:r w:rsidRPr="005D1B8A">
        <w:rPr>
          <w:rFonts w:ascii="Times New Roman" w:hAnsi="Times New Roman" w:cs="Times New Roman"/>
          <w:b/>
          <w:sz w:val="28"/>
          <w:szCs w:val="28"/>
        </w:rPr>
        <w:t>V</w:t>
      </w:r>
      <w:r w:rsidR="005D1B8A">
        <w:rPr>
          <w:rFonts w:ascii="Times New Roman" w:hAnsi="Times New Roman" w:cs="Times New Roman"/>
          <w:b/>
          <w:sz w:val="28"/>
          <w:szCs w:val="28"/>
        </w:rPr>
        <w:t> </w:t>
      </w:r>
      <w:r w:rsidRPr="005D1B8A">
        <w:rPr>
          <w:rFonts w:ascii="Times New Roman" w:hAnsi="Times New Roman" w:cs="Times New Roman"/>
          <w:b/>
          <w:sz w:val="28"/>
          <w:szCs w:val="28"/>
        </w:rPr>
        <w:t>Y</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 xml:space="preserve"> </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Z</w:t>
      </w:r>
      <w:r w:rsidR="005D1B8A">
        <w:rPr>
          <w:rFonts w:ascii="Times New Roman" w:hAnsi="Times New Roman" w:cs="Times New Roman"/>
          <w:b/>
          <w:sz w:val="28"/>
          <w:szCs w:val="28"/>
        </w:rPr>
        <w:t> </w:t>
      </w:r>
      <w:r w:rsidRPr="005D1B8A">
        <w:rPr>
          <w:rFonts w:ascii="Times New Roman" w:hAnsi="Times New Roman" w:cs="Times New Roman"/>
          <w:b/>
          <w:sz w:val="28"/>
          <w:szCs w:val="28"/>
        </w:rPr>
        <w:t>D</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R</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U</w:t>
      </w:r>
      <w:r w:rsidR="005D1B8A">
        <w:rPr>
          <w:rFonts w:ascii="Times New Roman" w:hAnsi="Times New Roman" w:cs="Times New Roman"/>
          <w:b/>
          <w:sz w:val="28"/>
          <w:szCs w:val="28"/>
        </w:rPr>
        <w:t> </w:t>
      </w:r>
      <w:r w:rsidRPr="005D1B8A">
        <w:rPr>
          <w:rFonts w:ascii="Times New Roman" w:hAnsi="Times New Roman" w:cs="Times New Roman"/>
          <w:b/>
          <w:sz w:val="28"/>
          <w:szCs w:val="28"/>
        </w:rPr>
        <w:t>Ž</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E</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N</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I</w:t>
      </w:r>
      <w:r w:rsidR="005D1B8A">
        <w:rPr>
          <w:rFonts w:ascii="Times New Roman" w:hAnsi="Times New Roman" w:cs="Times New Roman"/>
          <w:b/>
          <w:sz w:val="28"/>
          <w:szCs w:val="28"/>
        </w:rPr>
        <w:t xml:space="preserve"> </w:t>
      </w:r>
      <w:r w:rsidRPr="005D1B8A">
        <w:rPr>
          <w:rFonts w:ascii="Times New Roman" w:hAnsi="Times New Roman" w:cs="Times New Roman"/>
          <w:b/>
          <w:sz w:val="28"/>
          <w:szCs w:val="28"/>
        </w:rPr>
        <w:t>A</w:t>
      </w:r>
    </w:p>
    <w:p w:rsidR="00EA061A" w:rsidRDefault="00EA061A" w:rsidP="00EA061A">
      <w:pPr>
        <w:spacing w:after="0" w:line="240" w:lineRule="auto"/>
        <w:jc w:val="center"/>
        <w:rPr>
          <w:rFonts w:ascii="Times New Roman" w:hAnsi="Times New Roman" w:cs="Times New Roman"/>
          <w:sz w:val="28"/>
          <w:szCs w:val="28"/>
        </w:rPr>
      </w:pPr>
    </w:p>
    <w:p w:rsidR="005D1B8A" w:rsidRDefault="005D1B8A" w:rsidP="00EA061A">
      <w:pPr>
        <w:spacing w:after="0" w:line="240" w:lineRule="auto"/>
        <w:jc w:val="center"/>
        <w:rPr>
          <w:rFonts w:ascii="Times New Roman" w:hAnsi="Times New Roman" w:cs="Times New Roman"/>
          <w:sz w:val="28"/>
          <w:szCs w:val="28"/>
        </w:rPr>
      </w:pP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1</w:t>
      </w:r>
      <w:r w:rsidR="005D1B8A" w:rsidRPr="005D1B8A">
        <w:rPr>
          <w:rFonts w:ascii="Times New Roman" w:hAnsi="Times New Roman" w:cs="Times New Roman"/>
          <w:b/>
          <w:sz w:val="28"/>
          <w:szCs w:val="28"/>
        </w:rPr>
        <w:t>.</w:t>
      </w: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Názov, sídlo a členovia spoločenstva</w:t>
      </w:r>
    </w:p>
    <w:p w:rsidR="00EA061A" w:rsidRDefault="00EA061A" w:rsidP="00EA061A">
      <w:pPr>
        <w:spacing w:after="0" w:line="240" w:lineRule="auto"/>
        <w:jc w:val="center"/>
        <w:rPr>
          <w:rFonts w:ascii="Times New Roman" w:hAnsi="Times New Roman" w:cs="Times New Roman"/>
          <w:sz w:val="28"/>
          <w:szCs w:val="28"/>
        </w:rPr>
      </w:pPr>
    </w:p>
    <w:p w:rsidR="00EA061A" w:rsidRDefault="00EA061A" w:rsidP="00EA0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Názov: Združenie samostatných užívateľov lesov </w:t>
      </w:r>
      <w:proofErr w:type="spellStart"/>
      <w:r>
        <w:rPr>
          <w:rFonts w:ascii="Times New Roman" w:hAnsi="Times New Roman" w:cs="Times New Roman"/>
          <w:sz w:val="28"/>
          <w:szCs w:val="28"/>
        </w:rPr>
        <w:t>p.s</w:t>
      </w:r>
      <w:proofErr w:type="spellEnd"/>
      <w:r>
        <w:rPr>
          <w:rFonts w:ascii="Times New Roman" w:hAnsi="Times New Roman" w:cs="Times New Roman"/>
          <w:sz w:val="28"/>
          <w:szCs w:val="28"/>
        </w:rPr>
        <w:t>. Mankovce</w:t>
      </w:r>
    </w:p>
    <w:p w:rsidR="00EA061A" w:rsidRDefault="00EA061A" w:rsidP="00EA0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Sídlo: Mankovce </w:t>
      </w:r>
    </w:p>
    <w:p w:rsidR="00EA061A" w:rsidRDefault="00EA061A" w:rsidP="00EA0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Členovia spoločenstva:</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Horný </w:t>
      </w:r>
      <w:proofErr w:type="spellStart"/>
      <w:r>
        <w:rPr>
          <w:rFonts w:ascii="Times New Roman" w:hAnsi="Times New Roman" w:cs="Times New Roman"/>
          <w:sz w:val="28"/>
          <w:szCs w:val="28"/>
        </w:rPr>
        <w:t>Lúkov</w:t>
      </w:r>
      <w:proofErr w:type="spellEnd"/>
      <w:r>
        <w:rPr>
          <w:rFonts w:ascii="Times New Roman" w:hAnsi="Times New Roman" w:cs="Times New Roman"/>
          <w:sz w:val="28"/>
          <w:szCs w:val="28"/>
        </w:rPr>
        <w:t xml:space="preserve">, Lesná spoločnosť </w:t>
      </w:r>
      <w:proofErr w:type="spellStart"/>
      <w:r>
        <w:rPr>
          <w:rFonts w:ascii="Times New Roman" w:hAnsi="Times New Roman" w:cs="Times New Roman"/>
          <w:sz w:val="28"/>
          <w:szCs w:val="28"/>
        </w:rPr>
        <w:t>Siklenkova</w:t>
      </w:r>
      <w:proofErr w:type="spellEnd"/>
      <w:r>
        <w:rPr>
          <w:rFonts w:ascii="Times New Roman" w:hAnsi="Times New Roman" w:cs="Times New Roman"/>
          <w:sz w:val="28"/>
          <w:szCs w:val="28"/>
        </w:rPr>
        <w:t>, 95191 Mankovce,</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w:t>
      </w:r>
      <w:proofErr w:type="spellStart"/>
      <w:r>
        <w:rPr>
          <w:rFonts w:ascii="Times New Roman" w:hAnsi="Times New Roman" w:cs="Times New Roman"/>
          <w:sz w:val="28"/>
          <w:szCs w:val="28"/>
        </w:rPr>
        <w:t>Agačina</w:t>
      </w:r>
      <w:proofErr w:type="spellEnd"/>
      <w:r>
        <w:rPr>
          <w:rFonts w:ascii="Times New Roman" w:hAnsi="Times New Roman" w:cs="Times New Roman"/>
          <w:sz w:val="28"/>
          <w:szCs w:val="28"/>
        </w:rPr>
        <w:t xml:space="preserve">, Lesná spoločnosť </w:t>
      </w:r>
      <w:proofErr w:type="spellStart"/>
      <w:r>
        <w:rPr>
          <w:rFonts w:ascii="Times New Roman" w:hAnsi="Times New Roman" w:cs="Times New Roman"/>
          <w:sz w:val="28"/>
          <w:szCs w:val="28"/>
        </w:rPr>
        <w:t>Adamková</w:t>
      </w:r>
      <w:proofErr w:type="spellEnd"/>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Lesná spoločnosť Hôrka (bývalá </w:t>
      </w:r>
      <w:proofErr w:type="spellStart"/>
      <w:r>
        <w:rPr>
          <w:rFonts w:ascii="Times New Roman" w:hAnsi="Times New Roman" w:cs="Times New Roman"/>
          <w:sz w:val="28"/>
          <w:szCs w:val="28"/>
        </w:rPr>
        <w:t>Paulova</w:t>
      </w:r>
      <w:proofErr w:type="spellEnd"/>
      <w:r>
        <w:rPr>
          <w:rFonts w:ascii="Times New Roman" w:hAnsi="Times New Roman" w:cs="Times New Roman"/>
          <w:sz w:val="28"/>
          <w:szCs w:val="28"/>
        </w:rPr>
        <w:t>), obce Mankovce, 95191 Mankovce,</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Dolný </w:t>
      </w:r>
      <w:proofErr w:type="spellStart"/>
      <w:r>
        <w:rPr>
          <w:rFonts w:ascii="Times New Roman" w:hAnsi="Times New Roman" w:cs="Times New Roman"/>
          <w:sz w:val="28"/>
          <w:szCs w:val="28"/>
        </w:rPr>
        <w:t>Lúkov</w:t>
      </w:r>
      <w:proofErr w:type="spellEnd"/>
      <w:r>
        <w:rPr>
          <w:rFonts w:ascii="Times New Roman" w:hAnsi="Times New Roman" w:cs="Times New Roman"/>
          <w:sz w:val="28"/>
          <w:szCs w:val="28"/>
        </w:rPr>
        <w:t xml:space="preserve"> (Krtova), 95191 Mankovce,</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Urbariát Mankovce, 95191 Mankovce (bývalí urbársky gazdovia a želiari obce Mankovce), </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Súkromný užívateľ lesa Karol Martinka, 95191 Mankovce 124,</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Súkromný užívateľ lesa Mária </w:t>
      </w:r>
      <w:proofErr w:type="spellStart"/>
      <w:r>
        <w:rPr>
          <w:rFonts w:ascii="Times New Roman" w:hAnsi="Times New Roman" w:cs="Times New Roman"/>
          <w:sz w:val="28"/>
          <w:szCs w:val="28"/>
        </w:rPr>
        <w:t>Fidesová</w:t>
      </w:r>
      <w:proofErr w:type="spellEnd"/>
      <w:r>
        <w:rPr>
          <w:rFonts w:ascii="Times New Roman" w:hAnsi="Times New Roman" w:cs="Times New Roman"/>
          <w:sz w:val="28"/>
          <w:szCs w:val="28"/>
        </w:rPr>
        <w:t>, 95191 Mankovce 52,</w:t>
      </w:r>
    </w:p>
    <w:p w:rsidR="00EA061A" w:rsidRDefault="00EA061A" w:rsidP="00EA061A">
      <w:pPr>
        <w:pStyle w:val="Odsekzoznamu"/>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Súkromný užívateľ lesa Ľudmila </w:t>
      </w:r>
      <w:proofErr w:type="spellStart"/>
      <w:r>
        <w:rPr>
          <w:rFonts w:ascii="Times New Roman" w:hAnsi="Times New Roman" w:cs="Times New Roman"/>
          <w:sz w:val="28"/>
          <w:szCs w:val="28"/>
        </w:rPr>
        <w:t>Jankulárová</w:t>
      </w:r>
      <w:proofErr w:type="spellEnd"/>
      <w:r>
        <w:rPr>
          <w:rFonts w:ascii="Times New Roman" w:hAnsi="Times New Roman" w:cs="Times New Roman"/>
          <w:sz w:val="28"/>
          <w:szCs w:val="28"/>
        </w:rPr>
        <w:t>, 1. mája 76, Zlaté Moravce.</w:t>
      </w:r>
    </w:p>
    <w:p w:rsidR="00EA061A" w:rsidRDefault="00EA061A" w:rsidP="00EA061A">
      <w:pPr>
        <w:pStyle w:val="Odsekzoznamu"/>
        <w:spacing w:after="0" w:line="240" w:lineRule="auto"/>
        <w:jc w:val="both"/>
        <w:rPr>
          <w:rFonts w:ascii="Times New Roman" w:hAnsi="Times New Roman" w:cs="Times New Roman"/>
          <w:sz w:val="28"/>
          <w:szCs w:val="28"/>
        </w:rPr>
      </w:pPr>
    </w:p>
    <w:p w:rsidR="00EA061A" w:rsidRDefault="00EA061A" w:rsidP="00EA061A">
      <w:pPr>
        <w:pStyle w:val="Odsekzoznamu"/>
        <w:spacing w:after="0" w:line="240" w:lineRule="auto"/>
        <w:jc w:val="both"/>
        <w:rPr>
          <w:rFonts w:ascii="Times New Roman" w:hAnsi="Times New Roman" w:cs="Times New Roman"/>
          <w:sz w:val="28"/>
          <w:szCs w:val="28"/>
        </w:rPr>
      </w:pPr>
    </w:p>
    <w:p w:rsidR="00EA061A" w:rsidRPr="005D1B8A" w:rsidRDefault="00EA061A" w:rsidP="00EA061A">
      <w:pPr>
        <w:pStyle w:val="Odsekzoznamu"/>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2</w:t>
      </w:r>
      <w:r w:rsidR="005D1B8A">
        <w:rPr>
          <w:rFonts w:ascii="Times New Roman" w:hAnsi="Times New Roman" w:cs="Times New Roman"/>
          <w:b/>
          <w:sz w:val="28"/>
          <w:szCs w:val="28"/>
        </w:rPr>
        <w:t>.</w:t>
      </w:r>
    </w:p>
    <w:p w:rsidR="00EA061A" w:rsidRPr="005D1B8A" w:rsidRDefault="00EA061A" w:rsidP="00EA061A">
      <w:pPr>
        <w:pStyle w:val="Odsekzoznamu"/>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Základné ustanovenia</w:t>
      </w:r>
    </w:p>
    <w:p w:rsidR="00EA061A" w:rsidRDefault="00EA061A" w:rsidP="00EA061A">
      <w:pPr>
        <w:pStyle w:val="Odsekzoznamu"/>
        <w:spacing w:after="0" w:line="240" w:lineRule="auto"/>
        <w:jc w:val="center"/>
        <w:rPr>
          <w:rFonts w:ascii="Times New Roman" w:hAnsi="Times New Roman" w:cs="Times New Roman"/>
          <w:sz w:val="28"/>
          <w:szCs w:val="28"/>
        </w:rPr>
      </w:pPr>
    </w:p>
    <w:p w:rsidR="00EA061A" w:rsidRDefault="00EA061A" w:rsidP="00EA061A">
      <w:pPr>
        <w:pStyle w:val="Odsekzoznamu"/>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 je dobrovoľné združenie bývalých členov združenia samostatných užívateľov lesov Mankovce s právnou subjektivitou.</w:t>
      </w:r>
    </w:p>
    <w:p w:rsidR="00EA061A" w:rsidRDefault="00EA061A" w:rsidP="00EA061A">
      <w:pPr>
        <w:pStyle w:val="Odsekzoznamu"/>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Členmi pozemkového spoločenstva sa môžu stať len osoby, ktoré sú vlastníkmi podielu k spoločnej nehnuteľnosti a svoj vlastnícky vzťah preukážu listom vlastníctva alebo právoplatným uznesením súdu o dedičstve alebo právoplatným osvedčením o dedičstve.</w:t>
      </w:r>
    </w:p>
    <w:p w:rsidR="00EA061A" w:rsidRDefault="00EA061A" w:rsidP="00EA061A">
      <w:pPr>
        <w:pStyle w:val="Odsekzoznamu"/>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 sa pri výkone svojej činnosti riadi zákonmi a všeobecne záväznými právnymi predpismi o pozemkových spoločenstvách, vlastnými stanovami a uzneseniami, spoločenskou zmluvou, opatreniami a pokynmi orgánov ustanovených na dozor a kontrolu nad nimi.</w:t>
      </w:r>
    </w:p>
    <w:p w:rsidR="00EA061A" w:rsidRDefault="00EA061A" w:rsidP="00EA061A">
      <w:pPr>
        <w:spacing w:after="0" w:line="240" w:lineRule="auto"/>
        <w:jc w:val="both"/>
        <w:rPr>
          <w:rFonts w:ascii="Times New Roman" w:hAnsi="Times New Roman" w:cs="Times New Roman"/>
          <w:sz w:val="28"/>
          <w:szCs w:val="28"/>
        </w:rPr>
      </w:pP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3</w:t>
      </w:r>
      <w:r w:rsidR="005D1B8A" w:rsidRPr="005D1B8A">
        <w:rPr>
          <w:rFonts w:ascii="Times New Roman" w:hAnsi="Times New Roman" w:cs="Times New Roman"/>
          <w:b/>
          <w:sz w:val="28"/>
          <w:szCs w:val="28"/>
        </w:rPr>
        <w:t>.</w:t>
      </w: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Pôsobnosť a ciele</w:t>
      </w:r>
    </w:p>
    <w:p w:rsidR="00EA061A" w:rsidRDefault="00EA061A" w:rsidP="00EA061A">
      <w:pPr>
        <w:spacing w:after="0" w:line="240" w:lineRule="auto"/>
        <w:jc w:val="center"/>
        <w:rPr>
          <w:rFonts w:ascii="Times New Roman" w:hAnsi="Times New Roman" w:cs="Times New Roman"/>
          <w:sz w:val="28"/>
          <w:szCs w:val="28"/>
        </w:rPr>
      </w:pPr>
    </w:p>
    <w:p w:rsidR="00EA061A" w:rsidRDefault="00EA061A" w:rsidP="00EA061A">
      <w:pPr>
        <w:pStyle w:val="Odsekzoznamu"/>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Združenie samostatných užívateľov lesov p. s. Mankovce vykonáva činnosť na lesnom fonde - vymedzenom právnymi predpismi </w:t>
      </w:r>
      <w:r>
        <w:rPr>
          <w:rFonts w:ascii="Times New Roman" w:hAnsi="Times New Roman" w:cs="Times New Roman"/>
          <w:sz w:val="28"/>
          <w:szCs w:val="28"/>
        </w:rPr>
        <w:lastRenderedPageBreak/>
        <w:t>preukazujúcich vlastnícke práva členov tohto spolku v celkovej výmere 137,28 ha.</w:t>
      </w:r>
    </w:p>
    <w:p w:rsidR="00EA061A" w:rsidRDefault="00EA061A" w:rsidP="00EA061A">
      <w:pPr>
        <w:pStyle w:val="Odsekzoznamu"/>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w:t>
      </w:r>
    </w:p>
    <w:p w:rsidR="00EA061A" w:rsidRDefault="00EA061A" w:rsidP="00EA061A">
      <w:pPr>
        <w:pStyle w:val="Odsekzoznamu"/>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vykonáva vlastnícke a užívacie pomery svojich členov a ich právnych nástupcov k majetku podľa ich vlastníckych podielov v pozemkovom spoločenstve,</w:t>
      </w:r>
    </w:p>
    <w:p w:rsidR="00EA061A" w:rsidRDefault="00EA061A" w:rsidP="00EA061A">
      <w:pPr>
        <w:pStyle w:val="Odsekzoznamu"/>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zastupuje svojich členov na rokovaniach prostredníctvom výboru pred štátnymi orgánmi pri riešení otázok súvisiacich s disponovaním a užívaním lesného fondu,</w:t>
      </w:r>
    </w:p>
    <w:p w:rsidR="00EA061A" w:rsidRDefault="00EA061A" w:rsidP="00EA061A">
      <w:pPr>
        <w:pStyle w:val="Odsekzoznamu"/>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vytvára optimálne podmienky pre </w:t>
      </w:r>
      <w:proofErr w:type="spellStart"/>
      <w:r>
        <w:rPr>
          <w:rFonts w:ascii="Times New Roman" w:hAnsi="Times New Roman" w:cs="Times New Roman"/>
          <w:sz w:val="28"/>
          <w:szCs w:val="28"/>
        </w:rPr>
        <w:t>lesopastebnú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lesoochrannú</w:t>
      </w:r>
      <w:proofErr w:type="spellEnd"/>
      <w:r>
        <w:rPr>
          <w:rFonts w:ascii="Times New Roman" w:hAnsi="Times New Roman" w:cs="Times New Roman"/>
          <w:sz w:val="28"/>
          <w:szCs w:val="28"/>
        </w:rPr>
        <w:t xml:space="preserve"> činnosť členom miestneho združenia samostatných užívateľov lesov p. s. Mankovce,</w:t>
      </w:r>
    </w:p>
    <w:p w:rsidR="00EA061A" w:rsidRDefault="00EA061A" w:rsidP="00EA061A">
      <w:pPr>
        <w:pStyle w:val="Odsekzoznamu"/>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zabezpečuje činnosť pri pestovaní, ochrane a zveľaďovaní lesných a poľnohospodárskych kultúr a ostatného majetku v súlade so schváleným lesným hospodárskym plánom,</w:t>
      </w:r>
    </w:p>
    <w:p w:rsidR="00EA061A" w:rsidRDefault="00EA061A" w:rsidP="00EA061A">
      <w:pPr>
        <w:pStyle w:val="Odsekzoznamu"/>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podporuje miestne aktivity pri ekologickom a ekonomickom využití lesného fondu.</w:t>
      </w:r>
    </w:p>
    <w:p w:rsidR="00EA061A" w:rsidRDefault="00EA061A" w:rsidP="00EA061A">
      <w:pPr>
        <w:spacing w:after="0" w:line="240" w:lineRule="auto"/>
        <w:jc w:val="both"/>
        <w:rPr>
          <w:rFonts w:ascii="Times New Roman" w:hAnsi="Times New Roman" w:cs="Times New Roman"/>
          <w:sz w:val="28"/>
          <w:szCs w:val="28"/>
        </w:rPr>
      </w:pP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4</w:t>
      </w:r>
      <w:r w:rsidR="005D1B8A">
        <w:rPr>
          <w:rFonts w:ascii="Times New Roman" w:hAnsi="Times New Roman" w:cs="Times New Roman"/>
          <w:b/>
          <w:sz w:val="28"/>
          <w:szCs w:val="28"/>
        </w:rPr>
        <w:t>.</w:t>
      </w:r>
    </w:p>
    <w:p w:rsidR="00EA061A" w:rsidRPr="005D1B8A" w:rsidRDefault="00EA061A" w:rsidP="00EA061A">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Pozemkové spoločenstvo a jeho právne postavenie</w:t>
      </w:r>
    </w:p>
    <w:p w:rsidR="00EA061A" w:rsidRDefault="00EA061A" w:rsidP="00EA061A">
      <w:pPr>
        <w:spacing w:after="0" w:line="240" w:lineRule="auto"/>
        <w:jc w:val="center"/>
        <w:rPr>
          <w:rFonts w:ascii="Times New Roman" w:hAnsi="Times New Roman" w:cs="Times New Roman"/>
          <w:sz w:val="28"/>
          <w:szCs w:val="28"/>
        </w:rPr>
      </w:pPr>
    </w:p>
    <w:p w:rsidR="00EA061A" w:rsidRDefault="00EA061A" w:rsidP="00EA06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 bolo založené na základe zmluvy o založení spoločenstva s právnou subjektivitou vlastníkov podielov spoločnej nehnuteľnosti (v ďalšom aj ako „zmluva o založení spoločenstva“) schválenej uznesením zhromaždenia zo dňa 24.11.2013. Pozemkové spoločenstvo je právnická osoba evidovaná v registri pozemkových spoločenstiev na Obvodnom lesnom úrade v Nitre.</w:t>
      </w:r>
    </w:p>
    <w:p w:rsidR="00EA061A" w:rsidRDefault="00EA061A" w:rsidP="00EA061A">
      <w:pPr>
        <w:spacing w:after="0" w:line="240" w:lineRule="auto"/>
        <w:jc w:val="both"/>
        <w:rPr>
          <w:rFonts w:ascii="Times New Roman" w:hAnsi="Times New Roman" w:cs="Times New Roman"/>
          <w:sz w:val="28"/>
          <w:szCs w:val="28"/>
        </w:rPr>
      </w:pPr>
    </w:p>
    <w:p w:rsidR="00EA061A" w:rsidRPr="005D1B8A" w:rsidRDefault="00EA061A" w:rsidP="00BE00BD">
      <w:pPr>
        <w:pStyle w:val="Odsekzoznamu"/>
        <w:spacing w:after="0" w:line="240" w:lineRule="auto"/>
        <w:jc w:val="both"/>
        <w:rPr>
          <w:rFonts w:ascii="Times New Roman" w:hAnsi="Times New Roman" w:cs="Times New Roman"/>
          <w:b/>
          <w:sz w:val="28"/>
          <w:szCs w:val="28"/>
        </w:rPr>
      </w:pP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5.</w:t>
      </w:r>
    </w:p>
    <w:p w:rsidR="00BE00BD" w:rsidRPr="00BE00BD" w:rsidRDefault="00BE00BD" w:rsidP="00BE00BD">
      <w:pPr>
        <w:spacing w:after="0" w:line="240" w:lineRule="auto"/>
        <w:jc w:val="center"/>
        <w:rPr>
          <w:rFonts w:ascii="Times New Roman" w:hAnsi="Times New Roman" w:cs="Times New Roman"/>
          <w:sz w:val="28"/>
          <w:szCs w:val="28"/>
        </w:rPr>
      </w:pPr>
      <w:r w:rsidRPr="005D1B8A">
        <w:rPr>
          <w:rFonts w:ascii="Times New Roman" w:hAnsi="Times New Roman" w:cs="Times New Roman"/>
          <w:b/>
          <w:sz w:val="28"/>
          <w:szCs w:val="28"/>
        </w:rPr>
        <w:t>Podielové spoluvlastníctvo</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Spoločnou nehnuteľnosťou sa rozumie jedna nehnuteľná vec, ktorá pozostáva z viacerých samostatných pozemkov. Spoločná nehnuteľnosť je nedeliteľná. Podielové spoluvlastníctvo spoločnej nehnuteľnosti nemožno zrušiť a </w:t>
      </w:r>
      <w:proofErr w:type="spellStart"/>
      <w:r w:rsidRPr="00BE00BD">
        <w:rPr>
          <w:rFonts w:ascii="Times New Roman" w:hAnsi="Times New Roman" w:cs="Times New Roman"/>
          <w:sz w:val="28"/>
          <w:szCs w:val="28"/>
        </w:rPr>
        <w:t>vy</w:t>
      </w:r>
      <w:r>
        <w:rPr>
          <w:rFonts w:ascii="Times New Roman" w:hAnsi="Times New Roman" w:cs="Times New Roman"/>
          <w:sz w:val="28"/>
          <w:szCs w:val="28"/>
        </w:rPr>
        <w:t>s</w:t>
      </w:r>
      <w:r w:rsidRPr="00BE00BD">
        <w:rPr>
          <w:rFonts w:ascii="Times New Roman" w:hAnsi="Times New Roman" w:cs="Times New Roman"/>
          <w:sz w:val="28"/>
          <w:szCs w:val="28"/>
        </w:rPr>
        <w:t>poriadať</w:t>
      </w:r>
      <w:proofErr w:type="spellEnd"/>
      <w:r w:rsidRPr="00BE00BD">
        <w:rPr>
          <w:rFonts w:ascii="Times New Roman" w:hAnsi="Times New Roman" w:cs="Times New Roman"/>
          <w:sz w:val="28"/>
          <w:szCs w:val="28"/>
        </w:rPr>
        <w:t xml:space="preserve"> podľa všeobecných ustanovení o zrušení a </w:t>
      </w:r>
      <w:proofErr w:type="spellStart"/>
      <w:r w:rsidRPr="00BE00BD">
        <w:rPr>
          <w:rFonts w:ascii="Times New Roman" w:hAnsi="Times New Roman" w:cs="Times New Roman"/>
          <w:sz w:val="28"/>
          <w:szCs w:val="28"/>
        </w:rPr>
        <w:t>vy</w:t>
      </w:r>
      <w:r>
        <w:rPr>
          <w:rFonts w:ascii="Times New Roman" w:hAnsi="Times New Roman" w:cs="Times New Roman"/>
          <w:sz w:val="28"/>
          <w:szCs w:val="28"/>
        </w:rPr>
        <w:t>s</w:t>
      </w:r>
      <w:r w:rsidRPr="00BE00BD">
        <w:rPr>
          <w:rFonts w:ascii="Times New Roman" w:hAnsi="Times New Roman" w:cs="Times New Roman"/>
          <w:sz w:val="28"/>
          <w:szCs w:val="28"/>
        </w:rPr>
        <w:t>poriadaní</w:t>
      </w:r>
      <w:proofErr w:type="spellEnd"/>
      <w:r w:rsidRPr="00BE00BD">
        <w:rPr>
          <w:rFonts w:ascii="Times New Roman" w:hAnsi="Times New Roman" w:cs="Times New Roman"/>
          <w:sz w:val="28"/>
          <w:szCs w:val="28"/>
        </w:rPr>
        <w:t xml:space="preserve"> spoluvlastníctva.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 Pri prevode podielu spoločnej nehnuteľnosti nesmie vzniknúť spoluvlastnícky podiel na spoločnej nehnuteľnosti, ktorému zodpovedá výmera menšia ako 2000 m2</w:t>
      </w:r>
    </w:p>
    <w:p w:rsidR="00BE00BD" w:rsidRDefault="00BE00BD" w:rsidP="00BE00BD">
      <w:pPr>
        <w:spacing w:after="0" w:line="240" w:lineRule="auto"/>
        <w:jc w:val="both"/>
        <w:rPr>
          <w:rFonts w:ascii="Times New Roman" w:hAnsi="Times New Roman" w:cs="Times New Roman"/>
          <w:sz w:val="28"/>
          <w:szCs w:val="28"/>
        </w:rPr>
      </w:pPr>
    </w:p>
    <w:p w:rsidR="005D1B8A" w:rsidRPr="00BE00BD" w:rsidRDefault="005D1B8A" w:rsidP="00BE00BD">
      <w:pPr>
        <w:spacing w:after="0" w:line="240" w:lineRule="auto"/>
        <w:jc w:val="both"/>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lastRenderedPageBreak/>
        <w:t>Článok 6.</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Práva a povinnosti členov</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Členmi spoločenstva sú všetci vlastníci podielov spoločnej nehnuteľnosti.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 Vlastník nehnuteľnosti prenecháva túto nehnuteľnosť do správy spoločenstva s cieľom spoločného obhospodarovania a užívania, pričom spoločná nehnuteľnosť ani spoluvlastníctvo nehnuteľnosti nevzniká.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3. Členstvo v spoločenstve vzniká a zaniká prevodom alebo prechodom vlastníckeho práva k podielu spoločnej nehnuteľnosti.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4. Nadobúdateľ vlastníckeho práva k podielu spoločnej nehnuteľnosti vstupuje do práv a povinností člena spoločenstva v rozsahu nadobúdaného podielu a je povinný do dvoch mesiacov odo dňa nadobudnutia vlastníckeho práva pristúpiť k zmluve o spoločenstve.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5. Pomer účasti členov spoločenstva na výkone práv a povinností vyplývajúcich z členstva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v spoločenstve je vyjadrený podielmi na spoločnej nehnuteľnosti.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6. Každý člen pozemkového spoločenstva má právo: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a) voliť a byť volený do orgánov pozemkového spoločenstva,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b) zúčastniť sa na všetkých akci</w:t>
      </w:r>
      <w:r>
        <w:rPr>
          <w:rFonts w:ascii="Times New Roman" w:hAnsi="Times New Roman" w:cs="Times New Roman"/>
          <w:sz w:val="28"/>
          <w:szCs w:val="28"/>
        </w:rPr>
        <w:t>á</w:t>
      </w:r>
      <w:r w:rsidRPr="00BE00BD">
        <w:rPr>
          <w:rFonts w:ascii="Times New Roman" w:hAnsi="Times New Roman" w:cs="Times New Roman"/>
          <w:sz w:val="28"/>
          <w:szCs w:val="28"/>
        </w:rPr>
        <w:t xml:space="preserve">ch a podujatí organizovaných týmto spoločenstvom,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c) na informácie o hospodárení spoločenstva a nakladaní s jeho majetkom,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d) obracať sa na orgány spoločenstva s otázkami, pripomienkami, návrhmi 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sťažnosťami,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e) na ochranu svojho vlastníckeho a majetkového podielu, </w:t>
      </w:r>
    </w:p>
    <w:p w:rsidR="005D1B8A"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f) zúčastniť sa rokovania orgánov spoločenstva.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7. Každý člen pozemkového spoločenstva je povinný: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a) vykonávať činnosť na dosiahnutie účelu spoločenstva a zdržať sa konania, ktoré by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tomuto účelu odporovalo,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b) rešpektovať a plniť rozhodnutia orgánov spoločenstva,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c) chrániť majetok spoločenstva,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d) nahradiť pozemkovému spoločenstvu škodu, ktorú mu spôsobil svojim konaním. </w:t>
      </w:r>
    </w:p>
    <w:p w:rsidR="00BE00BD" w:rsidRPr="00BE00BD" w:rsidRDefault="00BE00BD" w:rsidP="00BE00BD">
      <w:pPr>
        <w:spacing w:after="0" w:line="240" w:lineRule="auto"/>
        <w:jc w:val="both"/>
        <w:rPr>
          <w:rFonts w:ascii="Times New Roman" w:hAnsi="Times New Roman" w:cs="Times New Roman"/>
          <w:sz w:val="28"/>
          <w:szCs w:val="28"/>
        </w:rPr>
      </w:pP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7.</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Orgány pozemkového spoločenstva</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Orgánmi pozemkového spoločenstva sú: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a) zhromaždenie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b) výbor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c) dozorná rada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 Do orgánov spoločenstva podľa odseku 1 písm. a) až c) môžu byť volení členovia spoločenstva alebo zástupcovia právnických osôb, ktoré sú členmi </w:t>
      </w:r>
      <w:r w:rsidRPr="00BE00BD">
        <w:rPr>
          <w:rFonts w:ascii="Times New Roman" w:hAnsi="Times New Roman" w:cs="Times New Roman"/>
          <w:sz w:val="28"/>
          <w:szCs w:val="28"/>
        </w:rPr>
        <w:lastRenderedPageBreak/>
        <w:t xml:space="preserve">spoločenstva a starší ako 18 rokov. Členom dozornej rady môže byť aj fyzická osoba, ktorá nie je členom spoločenstva. Volebné obdobie orgánov spoločenstva je päť rokov.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8.</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Zhromaždenie</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Najvyšším orgánom spoločenstva je zhromaždenie. Zhromaždenie sa skladá zo všetkých členov spoločenstva. Zasadnutie zhromaždenia zvoláva výbor spoločenstva najmenej raz za rok. Výbor je povinný pozvať na zasadnutie zhromaždenia najmenej 30 dní pred termínom zasadnutia zhromaždenia všetkých členov spoločenstva. Výbor najmenej 25 dní pred termínom zasadnutia zhromaždenia uverejní oznámenie o zasadnutí zhromaždenia v médiu s celoštátnou pôsobnosťou, na svojom webovom sídle alebo na obvyklom mieste uverejnenia; t.j. </w:t>
      </w:r>
      <w:proofErr w:type="spellStart"/>
      <w:r w:rsidRPr="005D1B8A">
        <w:rPr>
          <w:rFonts w:ascii="Times New Roman" w:hAnsi="Times New Roman" w:cs="Times New Roman"/>
          <w:sz w:val="28"/>
          <w:szCs w:val="28"/>
        </w:rPr>
        <w:t>predvstupná</w:t>
      </w:r>
      <w:proofErr w:type="spellEnd"/>
      <w:r w:rsidRPr="005D1B8A">
        <w:rPr>
          <w:rFonts w:ascii="Times New Roman" w:hAnsi="Times New Roman" w:cs="Times New Roman"/>
          <w:sz w:val="28"/>
          <w:szCs w:val="28"/>
        </w:rPr>
        <w:t xml:space="preserve"> zóna miestneho obchodu so zmiešaným tovarom. V pozvánke na zasadnutie zhromaždenia a v oznámení o zasadnutí zhromaždenia výbor uvedie názov a sídlo spoločenstva, miesto, dátum a hodinu zasadnutia zhromaždenia, údaj, či ide o čiastkovú schôdzu alebo mimoriadne zasadnutie zhromaždenia, program zasadnutia zhromaždenia a poučenie o možnosti zúčastniť sa zasadnutia prostredníctvom zástupcu na základe splnomocnenia. Ak vlastník podielu spoločnej nehnuteľnosti prevádza svoj spoluvlastnícky podiel, môže ho ponúknuť na predaj ostatným vlastníkom podielov spoločnej nehnuteľnosti prostredníctvom výboru, výbor to uvedie v programe zasadnutia zhromaždenia. Výbor je povinný informovať obvodný lesný úrad o zasadnutí zhromaždenia do 30 dní odo dňa jeho konania. </w:t>
      </w:r>
    </w:p>
    <w:p w:rsidR="005D1B8A" w:rsidRPr="005D1B8A" w:rsidRDefault="005D1B8A" w:rsidP="005D1B8A">
      <w:pPr>
        <w:pStyle w:val="Odsekzoznamu"/>
        <w:spacing w:after="0" w:line="240" w:lineRule="auto"/>
        <w:ind w:left="420"/>
        <w:jc w:val="both"/>
        <w:rPr>
          <w:rFonts w:ascii="Times New Roman" w:hAnsi="Times New Roman" w:cs="Times New Roman"/>
          <w:sz w:val="28"/>
          <w:szCs w:val="28"/>
        </w:rPr>
      </w:pPr>
    </w:p>
    <w:p w:rsidR="00BE00BD"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Výbor je povinný zvolať zasadnutie zhromaždenia, ak ho o to písomne požiadajú členovia spoločenstva, ktorých hlasy predstavujú aspoň tretinu hlasov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na návrh splnomocneného zástupcu členov spoločenstva obvodný lesný úrad; obvodný lesný úrad má povinnosti výboru podľa odseku 1. </w:t>
      </w:r>
    </w:p>
    <w:p w:rsidR="005D1B8A" w:rsidRPr="005D1B8A" w:rsidRDefault="005D1B8A" w:rsidP="005D1B8A">
      <w:pPr>
        <w:pStyle w:val="Odsekzoznamu"/>
        <w:rPr>
          <w:rFonts w:ascii="Times New Roman" w:hAnsi="Times New Roman" w:cs="Times New Roman"/>
          <w:sz w:val="28"/>
          <w:szCs w:val="28"/>
        </w:rPr>
      </w:pPr>
    </w:p>
    <w:p w:rsidR="00BE00BD"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Do pôsobnosti zhromaždenia patrí: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schvaľuje zmluvu o založení a jej zmeny a doplnky,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schvaľuje stanovy vrátane ich zmien,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volí a odvoláva členov orgánov spoločenstva,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lastRenderedPageBreak/>
        <w:t xml:space="preserve">rozhoduje o hospodárení spoločenstva a nakladaní so spoločným </w:t>
      </w:r>
      <w:r w:rsidR="005D1B8A" w:rsidRPr="005D1B8A">
        <w:rPr>
          <w:rFonts w:ascii="Times New Roman" w:hAnsi="Times New Roman" w:cs="Times New Roman"/>
          <w:sz w:val="28"/>
          <w:szCs w:val="28"/>
        </w:rPr>
        <w:t>m</w:t>
      </w:r>
      <w:r w:rsidRPr="005D1B8A">
        <w:rPr>
          <w:rFonts w:ascii="Times New Roman" w:hAnsi="Times New Roman" w:cs="Times New Roman"/>
          <w:sz w:val="28"/>
          <w:szCs w:val="28"/>
        </w:rPr>
        <w:t>ajetkom</w:t>
      </w:r>
      <w:r w:rsidR="005D1B8A">
        <w:rPr>
          <w:rFonts w:ascii="Times New Roman" w:hAnsi="Times New Roman" w:cs="Times New Roman"/>
          <w:sz w:val="28"/>
          <w:szCs w:val="28"/>
        </w:rPr>
        <w:t xml:space="preserve"> </w:t>
      </w:r>
      <w:r w:rsidRPr="005D1B8A">
        <w:rPr>
          <w:rFonts w:ascii="Times New Roman" w:hAnsi="Times New Roman" w:cs="Times New Roman"/>
          <w:sz w:val="28"/>
          <w:szCs w:val="28"/>
        </w:rPr>
        <w:t xml:space="preserve">spoločenstva,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schvaľuje ročnú účtovnú závierku,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rozhoduje o rozdelení zisku, prípadne spôsobu úhrady straty,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rozhoduje o konaní zhromaždenia formou čiastkových schôdzí,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rozhoduje o vstupe spoločenstva do obchodnej spoločnosti alebo do družstva,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rozhoduje o zániku spoločenstva jeho premenou alebo jeho zrušením, </w:t>
      </w:r>
    </w:p>
    <w:p w:rsidR="00BE00BD"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volí predsedu, členov výboru, predsedu dozornej rady, členov dozornej rady spoločenstva, </w:t>
      </w:r>
    </w:p>
    <w:p w:rsidR="005D1B8A" w:rsidRPr="005D1B8A" w:rsidRDefault="00BE00BD" w:rsidP="005D1B8A">
      <w:pPr>
        <w:pStyle w:val="Odsekzoznamu"/>
        <w:numPr>
          <w:ilvl w:val="0"/>
          <w:numId w:val="10"/>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rozhoduje o ďalších veciach, ktoré si v stanovách vyhradí.</w:t>
      </w:r>
    </w:p>
    <w:p w:rsidR="005D1B8A" w:rsidRDefault="005D1B8A" w:rsidP="00BE00BD">
      <w:pPr>
        <w:spacing w:after="0" w:line="240" w:lineRule="auto"/>
        <w:jc w:val="both"/>
        <w:rPr>
          <w:rFonts w:ascii="Times New Roman" w:hAnsi="Times New Roman" w:cs="Times New Roman"/>
          <w:sz w:val="28"/>
          <w:szCs w:val="28"/>
        </w:rPr>
      </w:pPr>
    </w:p>
    <w:p w:rsidR="005D1B8A" w:rsidRDefault="005D1B8A" w:rsidP="00BE00BD">
      <w:pPr>
        <w:spacing w:after="0" w:line="240" w:lineRule="auto"/>
        <w:jc w:val="both"/>
        <w:rPr>
          <w:rFonts w:ascii="Times New Roman" w:hAnsi="Times New Roman" w:cs="Times New Roman"/>
          <w:sz w:val="28"/>
          <w:szCs w:val="28"/>
        </w:rPr>
      </w:pPr>
    </w:p>
    <w:p w:rsidR="00BE00BD"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Každý člen spoločenstva má pri rozhodovaní o právach a povinnostiach taký počet hlasov, aký mu patrí podľa pomeru účasti člena spoločenstva na výkone práv a povinností. </w:t>
      </w:r>
    </w:p>
    <w:p w:rsidR="005D1B8A" w:rsidRPr="005D1B8A" w:rsidRDefault="005D1B8A" w:rsidP="005D1B8A">
      <w:pPr>
        <w:pStyle w:val="Odsekzoznamu"/>
        <w:spacing w:after="0" w:line="240" w:lineRule="auto"/>
        <w:ind w:left="420"/>
        <w:jc w:val="both"/>
        <w:rPr>
          <w:rFonts w:ascii="Times New Roman" w:hAnsi="Times New Roman" w:cs="Times New Roman"/>
          <w:sz w:val="28"/>
          <w:szCs w:val="28"/>
        </w:rPr>
      </w:pPr>
    </w:p>
    <w:p w:rsidR="005D1B8A"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Zhromaždenie rozhoduje nadpolovičnou väčšinou všetkých hlasov členov spoločenstva.</w:t>
      </w:r>
    </w:p>
    <w:p w:rsidR="005D1B8A" w:rsidRPr="005D1B8A" w:rsidRDefault="005D1B8A" w:rsidP="005D1B8A">
      <w:pPr>
        <w:pStyle w:val="Odsekzoznamu"/>
        <w:rPr>
          <w:rFonts w:ascii="Times New Roman" w:hAnsi="Times New Roman" w:cs="Times New Roman"/>
          <w:sz w:val="28"/>
          <w:szCs w:val="28"/>
        </w:rPr>
      </w:pPr>
    </w:p>
    <w:p w:rsidR="00BE00BD" w:rsidRPr="005D1B8A" w:rsidRDefault="00BE00BD"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 xml:space="preserve">Na rozhodovanie podľa Čl.8. ods. 3 písm. a), g), a h) sa vyžaduje súhlas aspoň 2/3 väčšiny všetkých hlasov. Prehlasovaní členovia spoločenstva majú právo obrátiť sa na súd, aby rozhodol o neplatnosti rozhodnutia zhromaždenia. </w:t>
      </w:r>
    </w:p>
    <w:p w:rsidR="005D1B8A" w:rsidRPr="005D1B8A" w:rsidRDefault="005D1B8A" w:rsidP="005D1B8A">
      <w:pPr>
        <w:pStyle w:val="Odsekzoznamu"/>
        <w:rPr>
          <w:rFonts w:ascii="Times New Roman" w:hAnsi="Times New Roman" w:cs="Times New Roman"/>
          <w:sz w:val="28"/>
          <w:szCs w:val="28"/>
        </w:rPr>
      </w:pPr>
    </w:p>
    <w:p w:rsidR="00BE00BD" w:rsidRPr="005D1B8A" w:rsidRDefault="005D1B8A" w:rsidP="005D1B8A">
      <w:pPr>
        <w:pStyle w:val="Odsekzoznamu"/>
        <w:numPr>
          <w:ilvl w:val="0"/>
          <w:numId w:val="9"/>
        </w:numPr>
        <w:spacing w:after="0" w:line="240" w:lineRule="auto"/>
        <w:jc w:val="both"/>
        <w:rPr>
          <w:rFonts w:ascii="Times New Roman" w:hAnsi="Times New Roman" w:cs="Times New Roman"/>
          <w:sz w:val="28"/>
          <w:szCs w:val="28"/>
        </w:rPr>
      </w:pPr>
      <w:r w:rsidRPr="005D1B8A">
        <w:rPr>
          <w:rFonts w:ascii="Times New Roman" w:hAnsi="Times New Roman" w:cs="Times New Roman"/>
          <w:sz w:val="28"/>
          <w:szCs w:val="28"/>
        </w:rPr>
        <w:t>V</w:t>
      </w:r>
      <w:r w:rsidR="00BE00BD" w:rsidRPr="005D1B8A">
        <w:rPr>
          <w:rFonts w:ascii="Times New Roman" w:hAnsi="Times New Roman" w:cs="Times New Roman"/>
          <w:sz w:val="28"/>
          <w:szCs w:val="28"/>
        </w:rPr>
        <w:t xml:space="preserve">ýbor môže zvolať mimoriadne zasadnutie zhromaždenia, ak sa hlasovania na zhromaždení aspoň dvakrát počas šiestich mesiacov nezúčastnia členovia spoločenstva, ktorí disponujú nadpolovičnou väčšinou hlasov podľa odseku 5. Na mimoriadnom zasadnutí zhromaždenie rozhoduje nadpolovičnou väčšinou hlasov prítomných členov spoločenstva. Zhromaždenie nemôže na mimoriadnom zasadnutí rozhodovať o veciach podľa Čl.8. ods. 3 písm. a) až c), g) a h).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9.</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Výbor</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Výbor je výkonným a štatutárnym orgánom spoločenstva. Riadi činnosť spoločenstva a rozhoduje o všetkých záležitostiach, o ktorých ustanovuje zmluva o založení spoločenstva alebo stanovy alebo o ktorých tak rozhodne zhromaždenie.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w:t>
      </w:r>
      <w:r>
        <w:rPr>
          <w:rFonts w:ascii="Times New Roman" w:hAnsi="Times New Roman" w:cs="Times New Roman"/>
          <w:sz w:val="28"/>
          <w:szCs w:val="28"/>
        </w:rPr>
        <w:t>.</w:t>
      </w:r>
      <w:r w:rsidRPr="00BE00BD">
        <w:rPr>
          <w:rFonts w:ascii="Times New Roman" w:hAnsi="Times New Roman" w:cs="Times New Roman"/>
          <w:sz w:val="28"/>
          <w:szCs w:val="28"/>
        </w:rPr>
        <w:t xml:space="preserve"> Výbor koná za členov spoločenstva okrem členov spoločenstva pred súdmi a orgánmi verejnej správy vo veciach podnikania na spoločnej nehnuteľnosti </w:t>
      </w:r>
      <w:r w:rsidRPr="00BE00BD">
        <w:rPr>
          <w:rFonts w:ascii="Times New Roman" w:hAnsi="Times New Roman" w:cs="Times New Roman"/>
          <w:sz w:val="28"/>
          <w:szCs w:val="28"/>
        </w:rPr>
        <w:lastRenderedPageBreak/>
        <w:t>alebo na spoločne obhospodarovaných nehnuteľnostiach, ich spoločného užívania a obstarávania spoločných</w:t>
      </w:r>
      <w:r>
        <w:rPr>
          <w:rFonts w:ascii="Times New Roman" w:hAnsi="Times New Roman" w:cs="Times New Roman"/>
          <w:sz w:val="28"/>
          <w:szCs w:val="28"/>
        </w:rPr>
        <w:t xml:space="preserve"> </w:t>
      </w:r>
      <w:r w:rsidRPr="00BE00BD">
        <w:rPr>
          <w:rFonts w:ascii="Times New Roman" w:hAnsi="Times New Roman" w:cs="Times New Roman"/>
          <w:sz w:val="28"/>
          <w:szCs w:val="28"/>
        </w:rPr>
        <w:t xml:space="preserve">vecí vyplývajúcich z ich vlastníctva. </w:t>
      </w:r>
    </w:p>
    <w:p w:rsidR="00BE00BD" w:rsidRPr="00BE00BD" w:rsidRDefault="00BE00BD" w:rsidP="00BE00BD">
      <w:pPr>
        <w:spacing w:after="0" w:line="240" w:lineRule="auto"/>
        <w:jc w:val="both"/>
        <w:rPr>
          <w:rFonts w:ascii="Times New Roman" w:hAnsi="Times New Roman" w:cs="Times New Roman"/>
          <w:sz w:val="28"/>
          <w:szCs w:val="28"/>
        </w:rPr>
      </w:pPr>
    </w:p>
    <w:p w:rsid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3. Výbor má najmenej päť členov. Rokovanie výboru organizuje a riadi predseda spoločenstva. Predsedu spoločenstva volí výbor zo svojich členov. </w:t>
      </w:r>
    </w:p>
    <w:p w:rsidR="00BE00BD" w:rsidRPr="00BE00BD" w:rsidRDefault="00BE00BD" w:rsidP="00BE00BD">
      <w:pPr>
        <w:spacing w:after="0" w:line="240" w:lineRule="auto"/>
        <w:jc w:val="both"/>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4. Výbor zodpovedá za svoju činnosť zhromaždeniu. Za výbor koná navonok predseda spoločenstva. Ak je na právny úkon, ktorý robí výbor, predpísaná písomná forma, je potrebný podpis predsedu a aspoň jedného ďalšieho člena výboru. </w:t>
      </w:r>
    </w:p>
    <w:p w:rsidR="00BE00BD" w:rsidRDefault="00BE00BD" w:rsidP="00BE00BD">
      <w:pPr>
        <w:spacing w:after="0" w:line="240" w:lineRule="auto"/>
        <w:jc w:val="both"/>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5. Predseda spoločenstva zodpovedá za škodu spôsobenú spoločenstvu a členom spoločenstva porušením svojich povinností a prekročením svojich oprávnení do výšky hodnoty jeho podielu na spoločnej nehnuteľnosti alebo jeho spoločne obhospodarovanej nehnuteľnosti v čase vzniku škody. </w:t>
      </w:r>
    </w:p>
    <w:p w:rsidR="00BE00BD" w:rsidRDefault="00BE00BD" w:rsidP="00BE00BD">
      <w:pPr>
        <w:spacing w:after="0" w:line="240" w:lineRule="auto"/>
        <w:jc w:val="both"/>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6. Predsedu spoločenstva v čase jeho neprítomnosti zastupuje poverený člen výboru zapísaný v registri. </w:t>
      </w:r>
    </w:p>
    <w:p w:rsid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7. Výbor spoločenstva predkladá zhromaždeniu spolu s ročnou účtovnou závierkou</w:t>
      </w:r>
      <w:r>
        <w:rPr>
          <w:rFonts w:ascii="Times New Roman" w:hAnsi="Times New Roman" w:cs="Times New Roman"/>
          <w:sz w:val="28"/>
          <w:szCs w:val="28"/>
          <w:vertAlign w:val="superscript"/>
        </w:rPr>
        <w:t>1</w:t>
      </w:r>
      <w:r w:rsidRPr="00BE00BD">
        <w:rPr>
          <w:rFonts w:ascii="Times New Roman" w:hAnsi="Times New Roman" w:cs="Times New Roman"/>
          <w:sz w:val="28"/>
          <w:szCs w:val="28"/>
        </w:rPr>
        <w:t xml:space="preserve">) aj návrh spôsobu rozdelenia zisku alebo spôsobu úhrady straty. </w:t>
      </w:r>
    </w:p>
    <w:p w:rsid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8. Členovi výboru možno priznať za výkon jeho funkcie odmenu. Výšku odmeny určí zhromaždenie.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10.</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Dozorná rada</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Dozorná rada kontroluje činnosť spoločenstva a prerokúva sťažnosti jeho členov. Dozorná rada zodpovedá za výkon svojej činnosti zhromaždeniu.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 Dozorná rada má najmenej troch členov. Počet členov dozornej rady, ktorí nie sú členmi spoločenstva, musí byť menší ako počet členov dozornej rady, ktorí sú členmi spoločenstva. Členstvo v dozornej rade je nezlučiteľné s členstvom vo výbore.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3. Na čele dozornej rady stojí predseda dozornej rady. Predsedu dozornej rady volí dozorná rada z členov dozornej rady.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4. Dozorná rada má právo zvolať zhromaždenie, ak dochádza alebo už došlo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k bezdôvodnému zníženiu majetku spoločenstva alebo ak je podozrenie, že došlo k porušeniu tohto zákona alebo iných všeobecne záväzných právnych predpisov alebo k porušeniu zmluvy o spoločenstve alebo stanov; dozorná rada má v takom prípade povinnosti výboru podľa Čl.8. ods. 1. </w:t>
      </w:r>
    </w:p>
    <w:p w:rsidR="006D1E9C" w:rsidRDefault="00BE00BD" w:rsidP="006D1E9C">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r w:rsidR="006D1E9C">
        <w:rPr>
          <w:rFonts w:ascii="Times New Roman" w:hAnsi="Times New Roman" w:cs="Times New Roman"/>
          <w:sz w:val="28"/>
          <w:szCs w:val="28"/>
        </w:rPr>
        <w:t>________________________________________________________________</w:t>
      </w:r>
    </w:p>
    <w:p w:rsidR="006D1E9C" w:rsidRPr="00BE00BD"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vertAlign w:val="superscript"/>
        </w:rPr>
        <w:t>1</w:t>
      </w:r>
      <w:r w:rsidRPr="00BE00BD">
        <w:rPr>
          <w:rFonts w:ascii="Times New Roman" w:hAnsi="Times New Roman" w:cs="Times New Roman"/>
          <w:sz w:val="20"/>
          <w:szCs w:val="20"/>
        </w:rPr>
        <w:t>) Zákon č. 431/2002 Z. z. o účtovníctve v znení neskorších predpisov.</w:t>
      </w:r>
      <w:r>
        <w:rPr>
          <w:rFonts w:ascii="Times New Roman" w:hAnsi="Times New Roman" w:cs="Times New Roman"/>
          <w:sz w:val="28"/>
          <w:szCs w:val="28"/>
        </w:rPr>
        <w:t xml:space="preserve"> </w:t>
      </w: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lastRenderedPageBreak/>
        <w:t>Článok 11.</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Výkon práva poľovníctva</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Výkon práva poľovníctva pa</w:t>
      </w:r>
      <w:r>
        <w:rPr>
          <w:rFonts w:ascii="Times New Roman" w:hAnsi="Times New Roman" w:cs="Times New Roman"/>
          <w:sz w:val="28"/>
          <w:szCs w:val="28"/>
        </w:rPr>
        <w:t>trí do pôsobnosti zhromaždenia a určenie výšky nájmu.</w:t>
      </w:r>
    </w:p>
    <w:p w:rsidR="00BE00BD" w:rsidRPr="00BE00BD" w:rsidRDefault="00BE00BD" w:rsidP="00BE00BD">
      <w:pPr>
        <w:spacing w:after="0" w:line="240" w:lineRule="auto"/>
        <w:jc w:val="both"/>
        <w:rPr>
          <w:rFonts w:ascii="Times New Roman" w:hAnsi="Times New Roman" w:cs="Times New Roman"/>
          <w:sz w:val="28"/>
          <w:szCs w:val="28"/>
        </w:rPr>
      </w:pP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12.</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Pôsobnosť spoločenstva</w:t>
      </w:r>
    </w:p>
    <w:p w:rsidR="00BE00BD" w:rsidRDefault="00BE00BD" w:rsidP="00BE00BD">
      <w:pPr>
        <w:spacing w:after="0" w:line="240" w:lineRule="auto"/>
        <w:jc w:val="center"/>
        <w:rPr>
          <w:rFonts w:ascii="Times New Roman" w:hAnsi="Times New Roman" w:cs="Times New Roman"/>
          <w:sz w:val="28"/>
          <w:szCs w:val="28"/>
        </w:rPr>
      </w:pPr>
    </w:p>
    <w:p w:rsidR="00BE00BD" w:rsidRDefault="00BE00BD" w:rsidP="00BE00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Združenie pôsobí – vykonáva </w:t>
      </w:r>
      <w:proofErr w:type="spellStart"/>
      <w:r>
        <w:rPr>
          <w:rFonts w:ascii="Times New Roman" w:hAnsi="Times New Roman" w:cs="Times New Roman"/>
          <w:sz w:val="28"/>
          <w:szCs w:val="28"/>
        </w:rPr>
        <w:t>soju</w:t>
      </w:r>
      <w:proofErr w:type="spellEnd"/>
      <w:r>
        <w:rPr>
          <w:rFonts w:ascii="Times New Roman" w:hAnsi="Times New Roman" w:cs="Times New Roman"/>
          <w:sz w:val="28"/>
          <w:szCs w:val="28"/>
        </w:rPr>
        <w:t xml:space="preserve"> činnosť na lesných pozemkoch v katastrálnom území Mankovce a Zlatno, zapísaných v evidencii členov združenia pod nasledujúcimi jednotkami priestorového rozdelenia lesa (JPRL) a im prislúchajúcimi plochami: </w:t>
      </w:r>
    </w:p>
    <w:p w:rsidR="006D1E9C" w:rsidRDefault="006D1E9C" w:rsidP="00BE00BD">
      <w:pPr>
        <w:spacing w:after="0" w:line="240" w:lineRule="auto"/>
        <w:jc w:val="both"/>
        <w:rPr>
          <w:rFonts w:ascii="Times New Roman" w:hAnsi="Times New Roman" w:cs="Times New Roman"/>
          <w:sz w:val="28"/>
          <w:szCs w:val="28"/>
        </w:rPr>
      </w:pPr>
    </w:p>
    <w:p w:rsidR="00BE00BD" w:rsidRDefault="00BE00BD" w:rsidP="00BE00BD">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Horný Lukov Mankovce, Lesná spoločnosť </w:t>
      </w:r>
      <w:proofErr w:type="spellStart"/>
      <w:r>
        <w:rPr>
          <w:rFonts w:ascii="Times New Roman" w:hAnsi="Times New Roman" w:cs="Times New Roman"/>
          <w:sz w:val="28"/>
          <w:szCs w:val="28"/>
        </w:rPr>
        <w:t>Siklenka</w:t>
      </w:r>
      <w:proofErr w:type="spellEnd"/>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JPRL </w:t>
      </w:r>
      <w:r>
        <w:rPr>
          <w:rFonts w:ascii="Times New Roman" w:hAnsi="Times New Roman" w:cs="Times New Roman"/>
          <w:sz w:val="28"/>
          <w:szCs w:val="28"/>
        </w:rPr>
        <w:tab/>
        <w:t xml:space="preserve">         č. 134A</w:t>
      </w:r>
      <w:r>
        <w:rPr>
          <w:rFonts w:ascii="Times New Roman" w:hAnsi="Times New Roman" w:cs="Times New Roman"/>
          <w:sz w:val="28"/>
          <w:szCs w:val="28"/>
        </w:rPr>
        <w:tab/>
        <w:t>=</w:t>
      </w:r>
      <w:r>
        <w:rPr>
          <w:rFonts w:ascii="Times New Roman" w:hAnsi="Times New Roman" w:cs="Times New Roman"/>
          <w:sz w:val="28"/>
          <w:szCs w:val="28"/>
        </w:rPr>
        <w:tab/>
        <w:t>3,44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134 B1</w:t>
      </w:r>
      <w:r>
        <w:rPr>
          <w:rFonts w:ascii="Times New Roman" w:hAnsi="Times New Roman" w:cs="Times New Roman"/>
          <w:sz w:val="28"/>
          <w:szCs w:val="28"/>
        </w:rPr>
        <w:tab/>
        <w:t>=</w:t>
      </w:r>
      <w:r>
        <w:rPr>
          <w:rFonts w:ascii="Times New Roman" w:hAnsi="Times New Roman" w:cs="Times New Roman"/>
          <w:sz w:val="28"/>
          <w:szCs w:val="28"/>
        </w:rPr>
        <w:tab/>
        <w:t>2,93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134 B2</w:t>
      </w:r>
      <w:r>
        <w:rPr>
          <w:rFonts w:ascii="Times New Roman" w:hAnsi="Times New Roman" w:cs="Times New Roman"/>
          <w:sz w:val="28"/>
          <w:szCs w:val="28"/>
        </w:rPr>
        <w:tab/>
        <w:t>=</w:t>
      </w:r>
      <w:r>
        <w:rPr>
          <w:rFonts w:ascii="Times New Roman" w:hAnsi="Times New Roman" w:cs="Times New Roman"/>
          <w:sz w:val="28"/>
          <w:szCs w:val="28"/>
        </w:rPr>
        <w:tab/>
        <w:t>4,95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135</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12,98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136 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11,26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136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3,56 ha</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________________________________</w:t>
      </w:r>
    </w:p>
    <w:p w:rsidR="00BE00BD" w:rsidRDefault="00BE00BD" w:rsidP="00BE00BD">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Spolu</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39,12 ha</w:t>
      </w:r>
    </w:p>
    <w:p w:rsidR="006D1E9C" w:rsidRDefault="006D1E9C" w:rsidP="00BE00BD">
      <w:pPr>
        <w:pStyle w:val="Odsekzoznamu"/>
        <w:spacing w:after="0" w:line="240" w:lineRule="auto"/>
        <w:jc w:val="both"/>
        <w:rPr>
          <w:rFonts w:ascii="Times New Roman" w:hAnsi="Times New Roman" w:cs="Times New Roman"/>
          <w:sz w:val="28"/>
          <w:szCs w:val="28"/>
        </w:rPr>
      </w:pPr>
    </w:p>
    <w:p w:rsidR="00BE00BD" w:rsidRDefault="00BE00BD" w:rsidP="00BE00BD">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Pozemkové spoločenstvo </w:t>
      </w:r>
      <w:proofErr w:type="spellStart"/>
      <w:r>
        <w:rPr>
          <w:rFonts w:ascii="Times New Roman" w:hAnsi="Times New Roman" w:cs="Times New Roman"/>
          <w:sz w:val="28"/>
          <w:szCs w:val="28"/>
        </w:rPr>
        <w:t>Agačina</w:t>
      </w:r>
      <w:proofErr w:type="spellEnd"/>
      <w:r>
        <w:rPr>
          <w:rFonts w:ascii="Times New Roman" w:hAnsi="Times New Roman" w:cs="Times New Roman"/>
          <w:sz w:val="28"/>
          <w:szCs w:val="28"/>
        </w:rPr>
        <w:t>, Lesná spoločnosť Adamkova Mankovce</w:t>
      </w:r>
    </w:p>
    <w:p w:rsidR="00BE00BD" w:rsidRDefault="005D1B8A"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t xml:space="preserve">      </w:t>
      </w:r>
      <w:r w:rsidR="00BE00BD">
        <w:rPr>
          <w:rFonts w:ascii="Times New Roman" w:hAnsi="Times New Roman" w:cs="Times New Roman"/>
          <w:sz w:val="28"/>
          <w:szCs w:val="28"/>
        </w:rPr>
        <w:t>č. 120 B1</w:t>
      </w:r>
      <w:r w:rsidR="00BE00BD">
        <w:rPr>
          <w:rFonts w:ascii="Times New Roman" w:hAnsi="Times New Roman" w:cs="Times New Roman"/>
          <w:sz w:val="28"/>
          <w:szCs w:val="28"/>
        </w:rPr>
        <w:tab/>
        <w:t>=</w:t>
      </w:r>
      <w:r w:rsidR="00BE00BD">
        <w:rPr>
          <w:rFonts w:ascii="Times New Roman" w:hAnsi="Times New Roman" w:cs="Times New Roman"/>
          <w:sz w:val="28"/>
          <w:szCs w:val="28"/>
        </w:rPr>
        <w:tab/>
        <w:t>2,89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 B2</w:t>
      </w:r>
      <w:r>
        <w:rPr>
          <w:rFonts w:ascii="Times New Roman" w:hAnsi="Times New Roman" w:cs="Times New Roman"/>
          <w:sz w:val="28"/>
          <w:szCs w:val="28"/>
        </w:rPr>
        <w:tab/>
        <w:t>=</w:t>
      </w:r>
      <w:r>
        <w:rPr>
          <w:rFonts w:ascii="Times New Roman" w:hAnsi="Times New Roman" w:cs="Times New Roman"/>
          <w:sz w:val="28"/>
          <w:szCs w:val="28"/>
        </w:rPr>
        <w:tab/>
        <w:t>2,86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127 – 1</w:t>
      </w:r>
      <w:r>
        <w:rPr>
          <w:rFonts w:ascii="Times New Roman" w:hAnsi="Times New Roman" w:cs="Times New Roman"/>
          <w:sz w:val="28"/>
          <w:szCs w:val="28"/>
        </w:rPr>
        <w:tab/>
        <w:t xml:space="preserve">= </w:t>
      </w:r>
      <w:r>
        <w:rPr>
          <w:rFonts w:ascii="Times New Roman" w:hAnsi="Times New Roman" w:cs="Times New Roman"/>
          <w:sz w:val="28"/>
          <w:szCs w:val="28"/>
        </w:rPr>
        <w:tab/>
        <w:t>3,59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127 – 2</w:t>
      </w:r>
      <w:r>
        <w:rPr>
          <w:rFonts w:ascii="Times New Roman" w:hAnsi="Times New Roman" w:cs="Times New Roman"/>
          <w:sz w:val="28"/>
          <w:szCs w:val="28"/>
        </w:rPr>
        <w:tab/>
        <w:t>=</w:t>
      </w:r>
      <w:r>
        <w:rPr>
          <w:rFonts w:ascii="Times New Roman" w:hAnsi="Times New Roman" w:cs="Times New Roman"/>
          <w:sz w:val="28"/>
          <w:szCs w:val="28"/>
        </w:rPr>
        <w:tab/>
        <w:t>7,36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127 – 3 </w:t>
      </w:r>
      <w:r>
        <w:rPr>
          <w:rFonts w:ascii="Times New Roman" w:hAnsi="Times New Roman" w:cs="Times New Roman"/>
          <w:sz w:val="28"/>
          <w:szCs w:val="28"/>
        </w:rPr>
        <w:tab/>
        <w:t>=</w:t>
      </w:r>
      <w:r>
        <w:rPr>
          <w:rFonts w:ascii="Times New Roman" w:hAnsi="Times New Roman" w:cs="Times New Roman"/>
          <w:sz w:val="28"/>
          <w:szCs w:val="28"/>
        </w:rPr>
        <w:tab/>
        <w:t>4,74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128</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2,32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129 A1</w:t>
      </w:r>
      <w:r>
        <w:rPr>
          <w:rFonts w:ascii="Times New Roman" w:hAnsi="Times New Roman" w:cs="Times New Roman"/>
          <w:sz w:val="28"/>
          <w:szCs w:val="28"/>
        </w:rPr>
        <w:tab/>
        <w:t>=</w:t>
      </w:r>
      <w:r>
        <w:rPr>
          <w:rFonts w:ascii="Times New Roman" w:hAnsi="Times New Roman" w:cs="Times New Roman"/>
          <w:sz w:val="28"/>
          <w:szCs w:val="28"/>
        </w:rPr>
        <w:tab/>
        <w:t>3,97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129 A2</w:t>
      </w:r>
      <w:r>
        <w:rPr>
          <w:rFonts w:ascii="Times New Roman" w:hAnsi="Times New Roman" w:cs="Times New Roman"/>
          <w:sz w:val="28"/>
          <w:szCs w:val="28"/>
        </w:rPr>
        <w:tab/>
        <w:t>=</w:t>
      </w:r>
      <w:r>
        <w:rPr>
          <w:rFonts w:ascii="Times New Roman" w:hAnsi="Times New Roman" w:cs="Times New Roman"/>
          <w:sz w:val="28"/>
          <w:szCs w:val="28"/>
        </w:rPr>
        <w:tab/>
        <w:t>7,70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129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0,84 ha</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w:t>
      </w:r>
    </w:p>
    <w:p w:rsidR="00BE00BD" w:rsidRDefault="00BE00BD"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Spolu</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38,25 ha</w:t>
      </w:r>
    </w:p>
    <w:p w:rsidR="006D1E9C" w:rsidRDefault="006D1E9C" w:rsidP="00BE00BD">
      <w:pPr>
        <w:spacing w:after="0" w:line="240" w:lineRule="auto"/>
        <w:ind w:left="360"/>
        <w:jc w:val="both"/>
        <w:rPr>
          <w:rFonts w:ascii="Times New Roman" w:hAnsi="Times New Roman" w:cs="Times New Roman"/>
          <w:sz w:val="28"/>
          <w:szCs w:val="28"/>
        </w:rPr>
      </w:pPr>
    </w:p>
    <w:p w:rsidR="006D1E9C" w:rsidRDefault="006D1E9C" w:rsidP="00BE00BD">
      <w:pPr>
        <w:spacing w:after="0" w:line="240" w:lineRule="auto"/>
        <w:ind w:left="360"/>
        <w:jc w:val="both"/>
        <w:rPr>
          <w:rFonts w:ascii="Times New Roman" w:hAnsi="Times New Roman" w:cs="Times New Roman"/>
          <w:sz w:val="28"/>
          <w:szCs w:val="28"/>
        </w:rPr>
      </w:pPr>
    </w:p>
    <w:p w:rsidR="006D1E9C" w:rsidRDefault="006D1E9C" w:rsidP="00BE00BD">
      <w:pPr>
        <w:spacing w:after="0" w:line="240" w:lineRule="auto"/>
        <w:ind w:left="360"/>
        <w:jc w:val="both"/>
        <w:rPr>
          <w:rFonts w:ascii="Times New Roman" w:hAnsi="Times New Roman" w:cs="Times New Roman"/>
          <w:sz w:val="28"/>
          <w:szCs w:val="28"/>
        </w:rPr>
      </w:pPr>
    </w:p>
    <w:p w:rsidR="006D1E9C" w:rsidRDefault="006D1E9C" w:rsidP="00BE00BD">
      <w:pPr>
        <w:spacing w:after="0" w:line="240" w:lineRule="auto"/>
        <w:ind w:left="360"/>
        <w:jc w:val="both"/>
        <w:rPr>
          <w:rFonts w:ascii="Times New Roman" w:hAnsi="Times New Roman" w:cs="Times New Roman"/>
          <w:sz w:val="28"/>
          <w:szCs w:val="28"/>
        </w:rPr>
      </w:pP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Pozemkové spoločenstvo Hôrka, Lesná spoločnosť obce Mankovce (bývalá </w:t>
      </w:r>
      <w:proofErr w:type="spellStart"/>
      <w:r>
        <w:rPr>
          <w:rFonts w:ascii="Times New Roman" w:hAnsi="Times New Roman" w:cs="Times New Roman"/>
          <w:sz w:val="28"/>
          <w:szCs w:val="28"/>
        </w:rPr>
        <w:t>Paulova</w:t>
      </w:r>
      <w:proofErr w:type="spellEnd"/>
      <w:r>
        <w:rPr>
          <w:rFonts w:ascii="Times New Roman" w:hAnsi="Times New Roman" w:cs="Times New Roman"/>
          <w:sz w:val="28"/>
          <w:szCs w:val="28"/>
        </w:rPr>
        <w:t>)</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t xml:space="preserve">      č. 141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1,54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142 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1,90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142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10,00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143 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2,21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143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2,28 ha</w:t>
      </w:r>
    </w:p>
    <w:p w:rsidR="006D1E9C" w:rsidRP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147 D</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1,81 ha</w:t>
      </w:r>
    </w:p>
    <w:p w:rsidR="006D1E9C" w:rsidRDefault="006D1E9C"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rsidR="006D1E9C" w:rsidRDefault="006D1E9C" w:rsidP="00BE00B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Spolu</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19,74 ha</w:t>
      </w: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 Lesná spoločnosť Dolný Lukov (Krtova) Mankovce</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t xml:space="preserve">      č. 136</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0,33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138</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5,29 ha</w:t>
      </w:r>
    </w:p>
    <w:p w:rsidR="00BE00BD"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140</w:t>
      </w:r>
      <w:r>
        <w:rPr>
          <w:rFonts w:ascii="Times New Roman" w:hAnsi="Times New Roman" w:cs="Times New Roman"/>
          <w:sz w:val="28"/>
          <w:szCs w:val="28"/>
        </w:rPr>
        <w:tab/>
      </w:r>
      <w:r>
        <w:rPr>
          <w:rFonts w:ascii="Times New Roman" w:hAnsi="Times New Roman" w:cs="Times New Roman"/>
          <w:sz w:val="28"/>
          <w:szCs w:val="28"/>
        </w:rPr>
        <w:tab/>
        <w:t>=</w:t>
      </w:r>
      <w:r w:rsidR="00BE00BD" w:rsidRPr="006D1E9C">
        <w:rPr>
          <w:rFonts w:ascii="Times New Roman" w:hAnsi="Times New Roman" w:cs="Times New Roman"/>
          <w:sz w:val="28"/>
          <w:szCs w:val="28"/>
        </w:rPr>
        <w:t xml:space="preserve"> </w:t>
      </w:r>
      <w:r>
        <w:rPr>
          <w:rFonts w:ascii="Times New Roman" w:hAnsi="Times New Roman" w:cs="Times New Roman"/>
          <w:sz w:val="28"/>
          <w:szCs w:val="28"/>
        </w:rPr>
        <w:tab/>
        <w:t>1,80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________________________________</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Spolu</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7,20 ha</w:t>
      </w: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Pozemkové spoločenstvo Urbariát Mankovce</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t xml:space="preserve">      č. 145A</w:t>
      </w:r>
      <w:r w:rsidR="0099794C">
        <w:rPr>
          <w:rFonts w:ascii="Times New Roman" w:hAnsi="Times New Roman" w:cs="Times New Roman"/>
          <w:sz w:val="28"/>
          <w:szCs w:val="28"/>
        </w:rPr>
        <w:tab/>
      </w:r>
      <w:r w:rsidR="0099794C">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16,44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146 B </w:t>
      </w:r>
      <w:r>
        <w:rPr>
          <w:rFonts w:ascii="Times New Roman" w:hAnsi="Times New Roman" w:cs="Times New Roman"/>
          <w:sz w:val="28"/>
          <w:szCs w:val="28"/>
        </w:rPr>
        <w:tab/>
        <w:t>=</w:t>
      </w:r>
      <w:r>
        <w:rPr>
          <w:rFonts w:ascii="Times New Roman" w:hAnsi="Times New Roman" w:cs="Times New Roman"/>
          <w:sz w:val="28"/>
          <w:szCs w:val="28"/>
        </w:rPr>
        <w:tab/>
        <w:t>3,51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147 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1,29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147 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1,24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_________________________________</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Spolu </w:t>
      </w:r>
      <w:r>
        <w:rPr>
          <w:rFonts w:ascii="Times New Roman" w:hAnsi="Times New Roman" w:cs="Times New Roman"/>
          <w:sz w:val="28"/>
          <w:szCs w:val="28"/>
        </w:rPr>
        <w:tab/>
        <w:t>=</w:t>
      </w:r>
      <w:r>
        <w:rPr>
          <w:rFonts w:ascii="Times New Roman" w:hAnsi="Times New Roman" w:cs="Times New Roman"/>
          <w:sz w:val="28"/>
          <w:szCs w:val="28"/>
        </w:rPr>
        <w:tab/>
        <w:t>22,48 ha</w:t>
      </w: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Súkromný užívateľ lesa Karol Martinka, 95191 Mankovce 124</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t xml:space="preserve">      č. 137A</w:t>
      </w:r>
      <w:r w:rsidR="0099794C">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1,86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137B</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3,99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148</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0,87 ha</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t>_________________________________</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Spolu </w:t>
      </w:r>
      <w:r>
        <w:rPr>
          <w:rFonts w:ascii="Times New Roman" w:hAnsi="Times New Roman" w:cs="Times New Roman"/>
          <w:sz w:val="28"/>
          <w:szCs w:val="28"/>
        </w:rPr>
        <w:tab/>
        <w:t>=</w:t>
      </w:r>
      <w:r>
        <w:rPr>
          <w:rFonts w:ascii="Times New Roman" w:hAnsi="Times New Roman" w:cs="Times New Roman"/>
          <w:sz w:val="28"/>
          <w:szCs w:val="28"/>
        </w:rPr>
        <w:tab/>
        <w:t>6,72 ha</w:t>
      </w:r>
    </w:p>
    <w:p w:rsidR="006D1E9C" w:rsidRDefault="006D1E9C" w:rsidP="006D1E9C">
      <w:pPr>
        <w:pStyle w:val="Odsekzoznamu"/>
        <w:spacing w:after="0" w:line="240" w:lineRule="auto"/>
        <w:jc w:val="both"/>
        <w:rPr>
          <w:rFonts w:ascii="Times New Roman" w:hAnsi="Times New Roman" w:cs="Times New Roman"/>
          <w:sz w:val="28"/>
          <w:szCs w:val="28"/>
        </w:rPr>
      </w:pP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Súkromný užívateľ lesa Mária </w:t>
      </w:r>
      <w:proofErr w:type="spellStart"/>
      <w:r>
        <w:rPr>
          <w:rFonts w:ascii="Times New Roman" w:hAnsi="Times New Roman" w:cs="Times New Roman"/>
          <w:sz w:val="28"/>
          <w:szCs w:val="28"/>
        </w:rPr>
        <w:t>Fidesová</w:t>
      </w:r>
      <w:proofErr w:type="spellEnd"/>
      <w:r>
        <w:rPr>
          <w:rFonts w:ascii="Times New Roman" w:hAnsi="Times New Roman" w:cs="Times New Roman"/>
          <w:sz w:val="28"/>
          <w:szCs w:val="28"/>
        </w:rPr>
        <w:t>, 95191 Mankovce 52</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JPRL      č. 147C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 xml:space="preserve">3,77 ha </w:t>
      </w:r>
      <w:r w:rsidR="0099794C">
        <w:rPr>
          <w:rFonts w:ascii="Times New Roman" w:hAnsi="Times New Roman" w:cs="Times New Roman"/>
          <w:sz w:val="28"/>
          <w:szCs w:val="28"/>
        </w:rPr>
        <w:t xml:space="preserve">  </w:t>
      </w:r>
      <w:r>
        <w:rPr>
          <w:rFonts w:ascii="Times New Roman" w:hAnsi="Times New Roman" w:cs="Times New Roman"/>
          <w:sz w:val="28"/>
          <w:szCs w:val="28"/>
        </w:rPr>
        <w:t>v ¼ t.j. 0,94 ha</w:t>
      </w: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pStyle w:val="Odsekzoznamu"/>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Súkromný užívateľ lesa Ľudmila </w:t>
      </w:r>
      <w:proofErr w:type="spellStart"/>
      <w:r>
        <w:rPr>
          <w:rFonts w:ascii="Times New Roman" w:hAnsi="Times New Roman" w:cs="Times New Roman"/>
          <w:sz w:val="28"/>
          <w:szCs w:val="28"/>
        </w:rPr>
        <w:t>Jankulárová</w:t>
      </w:r>
      <w:proofErr w:type="spellEnd"/>
      <w:r>
        <w:rPr>
          <w:rFonts w:ascii="Times New Roman" w:hAnsi="Times New Roman" w:cs="Times New Roman"/>
          <w:sz w:val="28"/>
          <w:szCs w:val="28"/>
        </w:rPr>
        <w:t>, 1 mája 76, Zlaté Moravce</w:t>
      </w:r>
    </w:p>
    <w:p w:rsidR="006D1E9C" w:rsidRDefault="006D1E9C" w:rsidP="006D1E9C">
      <w:pPr>
        <w:pStyle w:val="Odsekzoznamu"/>
        <w:spacing w:after="0" w:line="240" w:lineRule="auto"/>
        <w:jc w:val="both"/>
        <w:rPr>
          <w:rFonts w:ascii="Times New Roman" w:hAnsi="Times New Roman" w:cs="Times New Roman"/>
          <w:sz w:val="28"/>
          <w:szCs w:val="28"/>
        </w:rPr>
      </w:pPr>
      <w:r>
        <w:rPr>
          <w:rFonts w:ascii="Times New Roman" w:hAnsi="Times New Roman" w:cs="Times New Roman"/>
          <w:sz w:val="28"/>
          <w:szCs w:val="28"/>
        </w:rPr>
        <w:t>JPRL</w:t>
      </w:r>
      <w:r>
        <w:rPr>
          <w:rFonts w:ascii="Times New Roman" w:hAnsi="Times New Roman" w:cs="Times New Roman"/>
          <w:sz w:val="28"/>
          <w:szCs w:val="28"/>
        </w:rPr>
        <w:tab/>
      </w:r>
      <w:r>
        <w:rPr>
          <w:rFonts w:ascii="Times New Roman" w:hAnsi="Times New Roman" w:cs="Times New Roman"/>
          <w:sz w:val="28"/>
          <w:szCs w:val="28"/>
        </w:rPr>
        <w:tab/>
        <w:t>č. 147C</w:t>
      </w:r>
      <w:r>
        <w:rPr>
          <w:rFonts w:ascii="Times New Roman" w:hAnsi="Times New Roman" w:cs="Times New Roman"/>
          <w:sz w:val="28"/>
          <w:szCs w:val="28"/>
        </w:rPr>
        <w:tab/>
        <w:t>=</w:t>
      </w:r>
      <w:r>
        <w:rPr>
          <w:rFonts w:ascii="Times New Roman" w:hAnsi="Times New Roman" w:cs="Times New Roman"/>
          <w:sz w:val="28"/>
          <w:szCs w:val="28"/>
        </w:rPr>
        <w:tab/>
        <w:t xml:space="preserve">3,77 ha </w:t>
      </w:r>
      <w:r w:rsidR="0099794C">
        <w:rPr>
          <w:rFonts w:ascii="Times New Roman" w:hAnsi="Times New Roman" w:cs="Times New Roman"/>
          <w:sz w:val="28"/>
          <w:szCs w:val="28"/>
        </w:rPr>
        <w:t xml:space="preserve">  </w:t>
      </w:r>
      <w:r>
        <w:rPr>
          <w:rFonts w:ascii="Times New Roman" w:hAnsi="Times New Roman" w:cs="Times New Roman"/>
          <w:sz w:val="28"/>
          <w:szCs w:val="28"/>
        </w:rPr>
        <w:t>v ¾ t.j. 2,83 ha</w:t>
      </w: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spacing w:after="0" w:line="240" w:lineRule="auto"/>
        <w:jc w:val="both"/>
        <w:rPr>
          <w:rFonts w:ascii="Times New Roman" w:hAnsi="Times New Roman" w:cs="Times New Roman"/>
          <w:sz w:val="28"/>
          <w:szCs w:val="28"/>
        </w:rPr>
      </w:pP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Rekapitulácia plôch:</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39,12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38,25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19,74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7,20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22,48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6,72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0,94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2,83 ha</w:t>
      </w:r>
    </w:p>
    <w:p w:rsid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p>
    <w:p w:rsidR="006D1E9C" w:rsidRPr="006D1E9C" w:rsidRDefault="006D1E9C" w:rsidP="006D1E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Celkom 137,28 ha</w:t>
      </w:r>
    </w:p>
    <w:p w:rsidR="006D1E9C" w:rsidRPr="006D1E9C" w:rsidRDefault="006D1E9C" w:rsidP="006D1E9C">
      <w:pPr>
        <w:pStyle w:val="Odsekzoznamu"/>
        <w:spacing w:after="0" w:line="240" w:lineRule="auto"/>
        <w:jc w:val="both"/>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13.</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Zrušenie a zánik spoločenstva</w:t>
      </w:r>
    </w:p>
    <w:p w:rsidR="00BE00BD" w:rsidRPr="00BE00BD" w:rsidRDefault="00BE00BD" w:rsidP="00BE00BD">
      <w:pPr>
        <w:spacing w:after="0" w:line="240" w:lineRule="auto"/>
        <w:jc w:val="center"/>
        <w:rPr>
          <w:rFonts w:ascii="Times New Roman" w:hAnsi="Times New Roman" w:cs="Times New Roman"/>
          <w:sz w:val="28"/>
          <w:szCs w:val="28"/>
        </w:rPr>
      </w:pP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Spoločenstvo sa zrušuje: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a) nadobudnutím spoločnej nehnuteľnosti alebo spoločne obhospodarovaných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nehnuteľností jedným vlastníkom,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b) dňom uvedeným v rozhodnutí súdu o zrušení spoločenstva alebo dňom, keď toto rozhodnutie nadobudne právoplatnosť,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c) zrušením konkurzu po splnení rozvrhového uznesenia, zrušením konkurzu z dôvodu, že majetok úpadcu nepostačuje na úhradu výdavkov a odmenu správcu konkurznej podstaty, zamietnutím návrhu na vyhlásenie konkurzu pre nedostatok majetku, zastavením konkurzného konania pre nedostatok majetku, zrušením konkurzu pre nedostatok majetku alebo zrušením konkurzu po splnení konečného rozvrhu výťažku,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d) rozhodnutím zhromaždenia.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Článok 14.</w:t>
      </w:r>
    </w:p>
    <w:p w:rsidR="00BE00BD" w:rsidRPr="005D1B8A" w:rsidRDefault="00BE00BD" w:rsidP="00BE00BD">
      <w:pPr>
        <w:spacing w:after="0" w:line="240" w:lineRule="auto"/>
        <w:jc w:val="center"/>
        <w:rPr>
          <w:rFonts w:ascii="Times New Roman" w:hAnsi="Times New Roman" w:cs="Times New Roman"/>
          <w:b/>
          <w:sz w:val="28"/>
          <w:szCs w:val="28"/>
        </w:rPr>
      </w:pPr>
      <w:r w:rsidRPr="005D1B8A">
        <w:rPr>
          <w:rFonts w:ascii="Times New Roman" w:hAnsi="Times New Roman" w:cs="Times New Roman"/>
          <w:b/>
          <w:sz w:val="28"/>
          <w:szCs w:val="28"/>
        </w:rPr>
        <w:t>Spoločné, prechodné a záverečné ustanovenia</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1. Zrušujú sa Stanovy </w:t>
      </w:r>
      <w:r>
        <w:rPr>
          <w:rFonts w:ascii="Times New Roman" w:hAnsi="Times New Roman" w:cs="Times New Roman"/>
          <w:sz w:val="28"/>
          <w:szCs w:val="28"/>
        </w:rPr>
        <w:t>Združenia samostatných užívateľov lesov bez právnej subjektivity.</w:t>
      </w: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2. Tieto stanovy boli schválené na valnom zhromaždení zo dňa </w:t>
      </w:r>
      <w:r>
        <w:rPr>
          <w:rFonts w:ascii="Times New Roman" w:hAnsi="Times New Roman" w:cs="Times New Roman"/>
          <w:sz w:val="28"/>
          <w:szCs w:val="28"/>
        </w:rPr>
        <w:t>24.11.</w:t>
      </w:r>
      <w:r w:rsidRPr="00BE00BD">
        <w:rPr>
          <w:rFonts w:ascii="Times New Roman" w:hAnsi="Times New Roman" w:cs="Times New Roman"/>
          <w:sz w:val="28"/>
          <w:szCs w:val="28"/>
        </w:rPr>
        <w:t xml:space="preserve"> 2013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v </w:t>
      </w:r>
      <w:r>
        <w:rPr>
          <w:rFonts w:ascii="Times New Roman" w:hAnsi="Times New Roman" w:cs="Times New Roman"/>
          <w:sz w:val="28"/>
          <w:szCs w:val="28"/>
        </w:rPr>
        <w:t>Mankovciach</w:t>
      </w: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BE00BD" w:rsidRPr="00BE00BD" w:rsidRDefault="00BE00BD" w:rsidP="00BE00BD">
      <w:pPr>
        <w:spacing w:after="0" w:line="240" w:lineRule="auto"/>
        <w:jc w:val="both"/>
        <w:rPr>
          <w:rFonts w:ascii="Times New Roman" w:hAnsi="Times New Roman" w:cs="Times New Roman"/>
          <w:sz w:val="28"/>
          <w:szCs w:val="28"/>
        </w:rPr>
      </w:pPr>
      <w:r w:rsidRPr="00BE00BD">
        <w:rPr>
          <w:rFonts w:ascii="Times New Roman" w:hAnsi="Times New Roman" w:cs="Times New Roman"/>
          <w:sz w:val="28"/>
          <w:szCs w:val="28"/>
        </w:rPr>
        <w:t xml:space="preserve"> </w:t>
      </w:r>
    </w:p>
    <w:p w:rsidR="00EA061A" w:rsidRPr="00EA061A" w:rsidRDefault="00EA061A" w:rsidP="00EA061A">
      <w:pPr>
        <w:spacing w:after="0" w:line="240" w:lineRule="auto"/>
        <w:jc w:val="center"/>
        <w:rPr>
          <w:rFonts w:ascii="Times New Roman" w:hAnsi="Times New Roman" w:cs="Times New Roman"/>
          <w:sz w:val="28"/>
          <w:szCs w:val="28"/>
        </w:rPr>
      </w:pPr>
    </w:p>
    <w:sectPr w:rsidR="00EA061A" w:rsidRPr="00EA061A" w:rsidSect="00553F5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867" w:rsidRDefault="00E02867" w:rsidP="00BE00BD">
      <w:pPr>
        <w:spacing w:after="0" w:line="240" w:lineRule="auto"/>
      </w:pPr>
      <w:r>
        <w:separator/>
      </w:r>
    </w:p>
  </w:endnote>
  <w:endnote w:type="continuationSeparator" w:id="0">
    <w:p w:rsidR="00E02867" w:rsidRDefault="00E02867" w:rsidP="00BE0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72367"/>
      <w:docPartObj>
        <w:docPartGallery w:val="Page Numbers (Bottom of Page)"/>
        <w:docPartUnique/>
      </w:docPartObj>
    </w:sdtPr>
    <w:sdtContent>
      <w:p w:rsidR="006D1E9C" w:rsidRDefault="006D1E9C">
        <w:pPr>
          <w:pStyle w:val="Pta"/>
          <w:jc w:val="center"/>
        </w:pPr>
        <w:fldSimple w:instr=" PAGE   \* MERGEFORMAT ">
          <w:r w:rsidR="0099794C">
            <w:rPr>
              <w:noProof/>
            </w:rPr>
            <w:t>9</w:t>
          </w:r>
        </w:fldSimple>
      </w:p>
    </w:sdtContent>
  </w:sdt>
  <w:p w:rsidR="006D1E9C" w:rsidRDefault="006D1E9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867" w:rsidRDefault="00E02867" w:rsidP="00BE00BD">
      <w:pPr>
        <w:spacing w:after="0" w:line="240" w:lineRule="auto"/>
      </w:pPr>
      <w:r>
        <w:separator/>
      </w:r>
    </w:p>
  </w:footnote>
  <w:footnote w:type="continuationSeparator" w:id="0">
    <w:p w:rsidR="00E02867" w:rsidRDefault="00E02867" w:rsidP="00BE0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215D"/>
    <w:multiLevelType w:val="hybridMultilevel"/>
    <w:tmpl w:val="B03C8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EE96290"/>
    <w:multiLevelType w:val="hybridMultilevel"/>
    <w:tmpl w:val="E60E69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1361C32"/>
    <w:multiLevelType w:val="hybridMultilevel"/>
    <w:tmpl w:val="73EA44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A435878"/>
    <w:multiLevelType w:val="hybridMultilevel"/>
    <w:tmpl w:val="6970707E"/>
    <w:lvl w:ilvl="0" w:tplc="041B000F">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nsid w:val="3DAA6822"/>
    <w:multiLevelType w:val="multilevel"/>
    <w:tmpl w:val="3B3A7A7A"/>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3E697EBE"/>
    <w:multiLevelType w:val="hybridMultilevel"/>
    <w:tmpl w:val="AFB67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FFB31DE"/>
    <w:multiLevelType w:val="hybridMultilevel"/>
    <w:tmpl w:val="CCEAB0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A4577AB"/>
    <w:multiLevelType w:val="hybridMultilevel"/>
    <w:tmpl w:val="F5985DEA"/>
    <w:lvl w:ilvl="0" w:tplc="46301B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4F8A1C31"/>
    <w:multiLevelType w:val="hybridMultilevel"/>
    <w:tmpl w:val="B6766086"/>
    <w:lvl w:ilvl="0" w:tplc="041B000F">
      <w:start w:val="1"/>
      <w:numFmt w:val="decimal"/>
      <w:lvlText w:val="%1."/>
      <w:lvlJc w:val="left"/>
      <w:pPr>
        <w:ind w:left="720" w:hanging="360"/>
      </w:pPr>
    </w:lvl>
    <w:lvl w:ilvl="1" w:tplc="71A4FB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6E90E06"/>
    <w:multiLevelType w:val="hybridMultilevel"/>
    <w:tmpl w:val="5B342F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0"/>
  </w:num>
  <w:num w:numId="6">
    <w:abstractNumId w:val="6"/>
  </w:num>
  <w:num w:numId="7">
    <w:abstractNumId w:val="3"/>
  </w:num>
  <w:num w:numId="8">
    <w:abstractNumId w:val="4"/>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A061A"/>
    <w:rsid w:val="00553F51"/>
    <w:rsid w:val="005D1B8A"/>
    <w:rsid w:val="006D1E9C"/>
    <w:rsid w:val="0099794C"/>
    <w:rsid w:val="00BE00BD"/>
    <w:rsid w:val="00E02867"/>
    <w:rsid w:val="00EA061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3F5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A061A"/>
    <w:pPr>
      <w:ind w:left="720"/>
      <w:contextualSpacing/>
    </w:pPr>
  </w:style>
  <w:style w:type="paragraph" w:styleId="Hlavika">
    <w:name w:val="header"/>
    <w:basedOn w:val="Normlny"/>
    <w:link w:val="HlavikaChar"/>
    <w:uiPriority w:val="99"/>
    <w:semiHidden/>
    <w:unhideWhenUsed/>
    <w:rsid w:val="00BE00B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E00BD"/>
  </w:style>
  <w:style w:type="paragraph" w:styleId="Pta">
    <w:name w:val="footer"/>
    <w:basedOn w:val="Normlny"/>
    <w:link w:val="PtaChar"/>
    <w:uiPriority w:val="99"/>
    <w:unhideWhenUsed/>
    <w:rsid w:val="00BE00BD"/>
    <w:pPr>
      <w:tabs>
        <w:tab w:val="center" w:pos="4536"/>
        <w:tab w:val="right" w:pos="9072"/>
      </w:tabs>
      <w:spacing w:after="0" w:line="240" w:lineRule="auto"/>
    </w:pPr>
  </w:style>
  <w:style w:type="character" w:customStyle="1" w:styleId="PtaChar">
    <w:name w:val="Päta Char"/>
    <w:basedOn w:val="Predvolenpsmoodseku"/>
    <w:link w:val="Pta"/>
    <w:uiPriority w:val="99"/>
    <w:rsid w:val="00BE00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E51BE-6A1B-484E-BEBB-16397095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2195</Words>
  <Characters>12514</Characters>
  <Application>Microsoft Office Word</Application>
  <DocSecurity>0</DocSecurity>
  <Lines>104</Lines>
  <Paragraphs>29</Paragraphs>
  <ScaleCrop>false</ScaleCrop>
  <Company/>
  <LinksUpToDate>false</LinksUpToDate>
  <CharactersWithSpaces>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Lubik</dc:creator>
  <cp:keywords/>
  <dc:description/>
  <cp:lastModifiedBy>Lubik</cp:lastModifiedBy>
  <cp:revision>8</cp:revision>
  <dcterms:created xsi:type="dcterms:W3CDTF">2013-10-28T17:16:00Z</dcterms:created>
  <dcterms:modified xsi:type="dcterms:W3CDTF">2013-10-28T19:17:00Z</dcterms:modified>
</cp:coreProperties>
</file>